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20" w:rsidRDefault="00A61A1D" w:rsidP="00201620">
      <w:pPr>
        <w:jc w:val="center"/>
        <w:rPr>
          <w:b/>
          <w:i/>
          <w:sz w:val="52"/>
          <w:szCs w:val="52"/>
          <w:u w:val="double"/>
        </w:rPr>
      </w:pPr>
      <w:r>
        <w:rPr>
          <w:b/>
          <w:i/>
          <w:noProof/>
          <w:sz w:val="52"/>
          <w:szCs w:val="52"/>
          <w:u w:val="double"/>
          <w:lang w:eastAsia="en-AU"/>
        </w:rPr>
        <w:drawing>
          <wp:inline distT="0" distB="0" distL="0" distR="0">
            <wp:extent cx="6645910" cy="10483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NQJ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048385"/>
                    </a:xfrm>
                    <a:prstGeom prst="rect">
                      <a:avLst/>
                    </a:prstGeom>
                  </pic:spPr>
                </pic:pic>
              </a:graphicData>
            </a:graphic>
          </wp:inline>
        </w:drawing>
      </w:r>
    </w:p>
    <w:p w:rsidR="00A61A1D" w:rsidRDefault="00D527FD" w:rsidP="00201620">
      <w:pPr>
        <w:jc w:val="center"/>
        <w:rPr>
          <w:b/>
          <w:i/>
          <w:sz w:val="96"/>
          <w:szCs w:val="96"/>
          <w:u w:val="double"/>
        </w:rPr>
      </w:pPr>
      <w:r>
        <w:rPr>
          <w:b/>
          <w:i/>
          <w:sz w:val="96"/>
          <w:szCs w:val="96"/>
          <w:u w:val="double"/>
        </w:rPr>
        <w:t>20</w:t>
      </w:r>
      <w:r w:rsidR="009F49FE">
        <w:rPr>
          <w:b/>
          <w:i/>
          <w:sz w:val="96"/>
          <w:szCs w:val="96"/>
          <w:u w:val="double"/>
        </w:rPr>
        <w:t>20</w:t>
      </w:r>
      <w:r>
        <w:rPr>
          <w:b/>
          <w:i/>
          <w:sz w:val="96"/>
          <w:szCs w:val="96"/>
          <w:u w:val="double"/>
        </w:rPr>
        <w:t xml:space="preserve"> President’s Shield</w:t>
      </w:r>
    </w:p>
    <w:p w:rsidR="00201620" w:rsidRPr="00201620" w:rsidRDefault="00201620" w:rsidP="00201620">
      <w:pPr>
        <w:jc w:val="center"/>
        <w:rPr>
          <w:b/>
          <w:i/>
          <w:sz w:val="96"/>
          <w:szCs w:val="96"/>
          <w:u w:val="double"/>
        </w:rPr>
      </w:pPr>
      <w:r w:rsidRPr="00201620">
        <w:rPr>
          <w:b/>
          <w:i/>
          <w:sz w:val="96"/>
          <w:szCs w:val="96"/>
          <w:u w:val="double"/>
        </w:rPr>
        <w:t>Roll-off</w:t>
      </w:r>
    </w:p>
    <w:p w:rsidR="00201620" w:rsidRDefault="00201620" w:rsidP="008D24E7">
      <w:pPr>
        <w:jc w:val="center"/>
        <w:rPr>
          <w:b/>
          <w:i/>
          <w:sz w:val="36"/>
          <w:szCs w:val="36"/>
          <w:u w:val="double"/>
        </w:rPr>
      </w:pPr>
      <w:r w:rsidRPr="00201620">
        <w:rPr>
          <w:b/>
          <w:i/>
          <w:sz w:val="96"/>
          <w:szCs w:val="96"/>
          <w:u w:val="double"/>
        </w:rPr>
        <w:t>Nomination Form</w:t>
      </w:r>
    </w:p>
    <w:p w:rsidR="00201620" w:rsidRDefault="00201620" w:rsidP="008D24E7">
      <w:pPr>
        <w:jc w:val="center"/>
        <w:rPr>
          <w:b/>
          <w:i/>
          <w:sz w:val="36"/>
          <w:szCs w:val="36"/>
          <w:u w:val="double"/>
        </w:rPr>
      </w:pPr>
      <w:r>
        <w:rPr>
          <w:b/>
          <w:i/>
          <w:sz w:val="36"/>
          <w:szCs w:val="36"/>
          <w:u w:val="double"/>
        </w:rPr>
        <w:t>TBA Accreditation Number:-</w:t>
      </w:r>
      <w:r w:rsidR="008D24E7">
        <w:rPr>
          <w:b/>
          <w:i/>
          <w:sz w:val="36"/>
          <w:szCs w:val="36"/>
          <w:u w:val="double"/>
        </w:rPr>
        <w:tab/>
      </w:r>
      <w:r w:rsidR="00AA2F83">
        <w:rPr>
          <w:b/>
          <w:i/>
          <w:sz w:val="36"/>
          <w:szCs w:val="36"/>
          <w:u w:val="double"/>
        </w:rPr>
        <w:t xml:space="preserve">  </w:t>
      </w:r>
      <w:r w:rsidR="00A95937" w:rsidRPr="00CA0564">
        <w:rPr>
          <w:b/>
          <w:i/>
          <w:sz w:val="36"/>
          <w:szCs w:val="36"/>
          <w:u w:val="double"/>
        </w:rPr>
        <w:t>A</w:t>
      </w:r>
      <w:r w:rsidR="00FC60A8">
        <w:rPr>
          <w:b/>
          <w:i/>
          <w:sz w:val="36"/>
          <w:szCs w:val="36"/>
          <w:u w:val="double"/>
        </w:rPr>
        <w:t>19/0212</w:t>
      </w:r>
      <w:bookmarkStart w:id="0" w:name="_GoBack"/>
      <w:bookmarkEnd w:id="0"/>
      <w:r w:rsidR="008D24E7">
        <w:rPr>
          <w:b/>
          <w:i/>
          <w:sz w:val="36"/>
          <w:szCs w:val="36"/>
          <w:u w:val="double"/>
        </w:rPr>
        <w:tab/>
      </w:r>
    </w:p>
    <w:p w:rsidR="00201620" w:rsidRDefault="00201620" w:rsidP="00780476">
      <w:pPr>
        <w:jc w:val="center"/>
        <w:rPr>
          <w:b/>
          <w:i/>
          <w:sz w:val="36"/>
          <w:szCs w:val="36"/>
          <w:u w:val="double"/>
        </w:rPr>
      </w:pPr>
      <w:r>
        <w:rPr>
          <w:b/>
          <w:i/>
          <w:sz w:val="36"/>
          <w:szCs w:val="36"/>
          <w:u w:val="double"/>
        </w:rPr>
        <w:t>Tournament Director</w:t>
      </w:r>
      <w:r w:rsidR="00126DB4">
        <w:rPr>
          <w:b/>
          <w:i/>
          <w:sz w:val="36"/>
          <w:szCs w:val="36"/>
          <w:u w:val="double"/>
        </w:rPr>
        <w:t>: -</w:t>
      </w:r>
      <w:r>
        <w:rPr>
          <w:b/>
          <w:i/>
          <w:sz w:val="36"/>
          <w:szCs w:val="36"/>
          <w:u w:val="double"/>
        </w:rPr>
        <w:t xml:space="preserve"> </w:t>
      </w:r>
      <w:r w:rsidR="009005FA">
        <w:rPr>
          <w:b/>
          <w:i/>
          <w:sz w:val="36"/>
          <w:szCs w:val="36"/>
          <w:u w:val="double"/>
        </w:rPr>
        <w:t>Sandra</w:t>
      </w:r>
      <w:r>
        <w:rPr>
          <w:b/>
          <w:i/>
          <w:sz w:val="36"/>
          <w:szCs w:val="36"/>
          <w:u w:val="double"/>
        </w:rPr>
        <w:t xml:space="preserve"> Carr</w:t>
      </w:r>
    </w:p>
    <w:p w:rsidR="00201620" w:rsidRPr="007306F2" w:rsidRDefault="009F49FE" w:rsidP="00201620">
      <w:pPr>
        <w:jc w:val="center"/>
        <w:rPr>
          <w:b/>
          <w:i/>
          <w:sz w:val="28"/>
          <w:szCs w:val="28"/>
          <w:u w:val="double"/>
        </w:rPr>
      </w:pPr>
      <w:r>
        <w:rPr>
          <w:b/>
          <w:i/>
          <w:sz w:val="28"/>
          <w:szCs w:val="28"/>
          <w:u w:val="double"/>
        </w:rPr>
        <w:t>3</w:t>
      </w:r>
      <w:r w:rsidRPr="009F49FE">
        <w:rPr>
          <w:b/>
          <w:i/>
          <w:sz w:val="28"/>
          <w:szCs w:val="28"/>
          <w:u w:val="double"/>
          <w:vertAlign w:val="superscript"/>
        </w:rPr>
        <w:t>rd</w:t>
      </w:r>
      <w:r w:rsidR="00CC42F4">
        <w:rPr>
          <w:b/>
          <w:i/>
          <w:sz w:val="28"/>
          <w:szCs w:val="28"/>
          <w:u w:val="double"/>
        </w:rPr>
        <w:t xml:space="preserve"> and </w:t>
      </w:r>
      <w:r>
        <w:rPr>
          <w:b/>
          <w:i/>
          <w:sz w:val="28"/>
          <w:szCs w:val="28"/>
          <w:u w:val="double"/>
        </w:rPr>
        <w:t>4</w:t>
      </w:r>
      <w:r w:rsidR="00A61A1D" w:rsidRPr="00A61A1D">
        <w:rPr>
          <w:b/>
          <w:i/>
          <w:sz w:val="28"/>
          <w:szCs w:val="28"/>
          <w:u w:val="double"/>
          <w:vertAlign w:val="superscript"/>
        </w:rPr>
        <w:t>th</w:t>
      </w:r>
      <w:r w:rsidR="00CC42F4">
        <w:rPr>
          <w:b/>
          <w:i/>
          <w:sz w:val="28"/>
          <w:szCs w:val="28"/>
          <w:u w:val="double"/>
        </w:rPr>
        <w:t xml:space="preserve"> August 201</w:t>
      </w:r>
      <w:r>
        <w:rPr>
          <w:b/>
          <w:i/>
          <w:sz w:val="28"/>
          <w:szCs w:val="28"/>
          <w:u w:val="double"/>
        </w:rPr>
        <w:t>9</w:t>
      </w:r>
    </w:p>
    <w:p w:rsidR="00201620" w:rsidRDefault="009F49FE" w:rsidP="00201620">
      <w:pPr>
        <w:jc w:val="center"/>
        <w:rPr>
          <w:b/>
          <w:i/>
          <w:sz w:val="28"/>
          <w:szCs w:val="28"/>
          <w:u w:val="double"/>
        </w:rPr>
      </w:pPr>
      <w:r>
        <w:rPr>
          <w:b/>
          <w:i/>
          <w:sz w:val="28"/>
          <w:szCs w:val="28"/>
          <w:u w:val="double"/>
        </w:rPr>
        <w:t>Townsville Tenpin</w:t>
      </w:r>
      <w:r w:rsidR="009D76DF">
        <w:rPr>
          <w:b/>
          <w:i/>
          <w:sz w:val="28"/>
          <w:szCs w:val="28"/>
          <w:u w:val="double"/>
        </w:rPr>
        <w:t xml:space="preserve"> and Fun Centre</w:t>
      </w:r>
    </w:p>
    <w:p w:rsidR="00201620" w:rsidRDefault="009F49FE" w:rsidP="00201620">
      <w:pPr>
        <w:jc w:val="center"/>
        <w:rPr>
          <w:b/>
          <w:i/>
          <w:sz w:val="28"/>
          <w:szCs w:val="28"/>
          <w:u w:val="double"/>
        </w:rPr>
      </w:pPr>
      <w:r>
        <w:rPr>
          <w:b/>
          <w:i/>
          <w:sz w:val="28"/>
          <w:szCs w:val="28"/>
          <w:u w:val="double"/>
        </w:rPr>
        <w:t>Banford Lane</w:t>
      </w:r>
    </w:p>
    <w:p w:rsidR="00201620" w:rsidRDefault="009F49FE" w:rsidP="00201620">
      <w:pPr>
        <w:jc w:val="center"/>
        <w:rPr>
          <w:b/>
          <w:i/>
          <w:sz w:val="28"/>
          <w:szCs w:val="28"/>
          <w:u w:val="double"/>
        </w:rPr>
      </w:pPr>
      <w:r>
        <w:rPr>
          <w:b/>
          <w:i/>
          <w:sz w:val="28"/>
          <w:szCs w:val="28"/>
          <w:u w:val="double"/>
        </w:rPr>
        <w:t>Kirwan Townsville</w:t>
      </w:r>
    </w:p>
    <w:p w:rsidR="00780476" w:rsidRDefault="00780476" w:rsidP="00201620">
      <w:pPr>
        <w:jc w:val="center"/>
        <w:rPr>
          <w:b/>
          <w:i/>
          <w:sz w:val="28"/>
          <w:szCs w:val="28"/>
          <w:u w:val="double"/>
        </w:rPr>
      </w:pPr>
    </w:p>
    <w:p w:rsidR="00780476" w:rsidRPr="00780476" w:rsidRDefault="00780476" w:rsidP="00201620">
      <w:pPr>
        <w:jc w:val="center"/>
        <w:rPr>
          <w:b/>
          <w:i/>
          <w:sz w:val="32"/>
          <w:szCs w:val="32"/>
          <w:u w:val="double"/>
        </w:rPr>
      </w:pPr>
      <w:r>
        <w:rPr>
          <w:b/>
          <w:i/>
          <w:sz w:val="32"/>
          <w:szCs w:val="32"/>
          <w:u w:val="double"/>
        </w:rPr>
        <w:t xml:space="preserve">Closing Date of Nominations: </w:t>
      </w:r>
      <w:r w:rsidR="007E3FC5">
        <w:rPr>
          <w:b/>
          <w:i/>
          <w:sz w:val="32"/>
          <w:szCs w:val="32"/>
          <w:u w:val="double"/>
        </w:rPr>
        <w:t>20</w:t>
      </w:r>
      <w:r w:rsidR="00F96558" w:rsidRPr="00F96558">
        <w:rPr>
          <w:b/>
          <w:i/>
          <w:sz w:val="32"/>
          <w:szCs w:val="32"/>
          <w:u w:val="double"/>
          <w:vertAlign w:val="superscript"/>
        </w:rPr>
        <w:t>th</w:t>
      </w:r>
      <w:r w:rsidR="00F96558">
        <w:rPr>
          <w:b/>
          <w:i/>
          <w:sz w:val="32"/>
          <w:szCs w:val="32"/>
          <w:u w:val="double"/>
        </w:rPr>
        <w:t xml:space="preserve"> </w:t>
      </w:r>
      <w:r w:rsidR="00192503">
        <w:rPr>
          <w:b/>
          <w:i/>
          <w:sz w:val="32"/>
          <w:szCs w:val="32"/>
          <w:u w:val="double"/>
        </w:rPr>
        <w:t xml:space="preserve"> July</w:t>
      </w:r>
      <w:r w:rsidR="00CC42F4">
        <w:rPr>
          <w:b/>
          <w:i/>
          <w:sz w:val="32"/>
          <w:szCs w:val="32"/>
          <w:u w:val="double"/>
        </w:rPr>
        <w:t xml:space="preserve"> 201</w:t>
      </w:r>
      <w:r w:rsidR="009F49FE">
        <w:rPr>
          <w:b/>
          <w:i/>
          <w:sz w:val="32"/>
          <w:szCs w:val="32"/>
          <w:u w:val="double"/>
        </w:rPr>
        <w:t>9</w:t>
      </w:r>
    </w:p>
    <w:p w:rsidR="000C68D8" w:rsidRDefault="008D24E7" w:rsidP="00F05625">
      <w:pPr>
        <w:jc w:val="center"/>
        <w:rPr>
          <w:b/>
          <w:i/>
          <w:sz w:val="28"/>
          <w:szCs w:val="28"/>
          <w:u w:val="double"/>
        </w:rPr>
      </w:pPr>
      <w:r>
        <w:rPr>
          <w:b/>
          <w:noProof/>
          <w:sz w:val="28"/>
          <w:szCs w:val="28"/>
          <w:lang w:eastAsia="en-AU"/>
        </w:rPr>
        <w:drawing>
          <wp:inline distT="0" distB="0" distL="0" distR="0" wp14:anchorId="4B3BC59E" wp14:editId="4F1926B3">
            <wp:extent cx="1332000" cy="1582212"/>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PNG"/>
                    <pic:cNvPicPr/>
                  </pic:nvPicPr>
                  <pic:blipFill>
                    <a:blip r:embed="rId9">
                      <a:extLst>
                        <a:ext uri="{28A0092B-C50C-407E-A947-70E740481C1C}">
                          <a14:useLocalDpi xmlns:a14="http://schemas.microsoft.com/office/drawing/2010/main" val="0"/>
                        </a:ext>
                      </a:extLst>
                    </a:blip>
                    <a:stretch>
                      <a:fillRect/>
                    </a:stretch>
                  </pic:blipFill>
                  <pic:spPr>
                    <a:xfrm>
                      <a:off x="0" y="0"/>
                      <a:ext cx="1332000" cy="1582212"/>
                    </a:xfrm>
                    <a:prstGeom prst="rect">
                      <a:avLst/>
                    </a:prstGeom>
                  </pic:spPr>
                </pic:pic>
              </a:graphicData>
            </a:graphic>
          </wp:inline>
        </w:drawing>
      </w:r>
      <w:r w:rsidR="003D4D05">
        <w:rPr>
          <w:b/>
          <w:i/>
          <w:noProof/>
          <w:sz w:val="28"/>
          <w:szCs w:val="28"/>
          <w:u w:val="double"/>
          <w:lang w:eastAsia="en-AU"/>
        </w:rPr>
        <w:drawing>
          <wp:inline distT="0" distB="0" distL="0" distR="0" wp14:anchorId="12EE74E0" wp14:editId="610672AA">
            <wp:extent cx="2286291" cy="90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de2f0d3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291" cy="900000"/>
                    </a:xfrm>
                    <a:prstGeom prst="rect">
                      <a:avLst/>
                    </a:prstGeom>
                  </pic:spPr>
                </pic:pic>
              </a:graphicData>
            </a:graphic>
          </wp:inline>
        </w:drawing>
      </w:r>
      <w:r w:rsidR="00B60D56">
        <w:rPr>
          <w:b/>
          <w:i/>
          <w:noProof/>
          <w:sz w:val="28"/>
          <w:szCs w:val="28"/>
          <w:u w:val="double"/>
          <w:lang w:eastAsia="en-AU"/>
        </w:rPr>
        <w:drawing>
          <wp:inline distT="0" distB="0" distL="0" distR="0" wp14:anchorId="4F69D3ED" wp14:editId="29F401B7">
            <wp:extent cx="1073333"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073333" cy="1260000"/>
                    </a:xfrm>
                    <a:prstGeom prst="rect">
                      <a:avLst/>
                    </a:prstGeom>
                  </pic:spPr>
                </pic:pic>
              </a:graphicData>
            </a:graphic>
          </wp:inline>
        </w:drawing>
      </w:r>
    </w:p>
    <w:p w:rsidR="00DD64D7" w:rsidRDefault="00DD64D7" w:rsidP="004B7DE0">
      <w:pPr>
        <w:jc w:val="center"/>
        <w:rPr>
          <w:b/>
          <w:i/>
          <w:sz w:val="28"/>
          <w:szCs w:val="28"/>
          <w:u w:val="double"/>
        </w:rPr>
      </w:pPr>
    </w:p>
    <w:p w:rsidR="00B325F6" w:rsidRDefault="008D24E7" w:rsidP="004B7DE0">
      <w:pPr>
        <w:jc w:val="center"/>
        <w:rPr>
          <w:b/>
          <w:i/>
          <w:sz w:val="28"/>
          <w:szCs w:val="28"/>
          <w:u w:val="double"/>
        </w:rPr>
      </w:pPr>
      <w:r>
        <w:rPr>
          <w:b/>
          <w:noProof/>
          <w:sz w:val="28"/>
          <w:szCs w:val="28"/>
          <w:lang w:eastAsia="en-AU"/>
        </w:rPr>
        <w:drawing>
          <wp:inline distT="0" distB="0" distL="0" distR="0" wp14:anchorId="318979FC" wp14:editId="0219794A">
            <wp:extent cx="1332000" cy="1582213"/>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PNG"/>
                    <pic:cNvPicPr/>
                  </pic:nvPicPr>
                  <pic:blipFill>
                    <a:blip r:embed="rId9">
                      <a:extLst>
                        <a:ext uri="{28A0092B-C50C-407E-A947-70E740481C1C}">
                          <a14:useLocalDpi xmlns:a14="http://schemas.microsoft.com/office/drawing/2010/main" val="0"/>
                        </a:ext>
                      </a:extLst>
                    </a:blip>
                    <a:stretch>
                      <a:fillRect/>
                    </a:stretch>
                  </pic:blipFill>
                  <pic:spPr>
                    <a:xfrm>
                      <a:off x="0" y="0"/>
                      <a:ext cx="1332000" cy="1582213"/>
                    </a:xfrm>
                    <a:prstGeom prst="rect">
                      <a:avLst/>
                    </a:prstGeom>
                  </pic:spPr>
                </pic:pic>
              </a:graphicData>
            </a:graphic>
          </wp:inline>
        </w:drawing>
      </w:r>
      <w:r w:rsidR="004B7DE0">
        <w:rPr>
          <w:b/>
          <w:i/>
          <w:noProof/>
          <w:sz w:val="28"/>
          <w:szCs w:val="28"/>
          <w:u w:val="double"/>
          <w:lang w:eastAsia="en-AU"/>
        </w:rPr>
        <w:drawing>
          <wp:inline distT="0" distB="0" distL="0" distR="0" wp14:anchorId="072323BC" wp14:editId="6A1EAA8D">
            <wp:extent cx="2286291" cy="900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de2f0d3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291" cy="900000"/>
                    </a:xfrm>
                    <a:prstGeom prst="rect">
                      <a:avLst/>
                    </a:prstGeom>
                  </pic:spPr>
                </pic:pic>
              </a:graphicData>
            </a:graphic>
          </wp:inline>
        </w:drawing>
      </w:r>
      <w:r w:rsidR="00B60D56">
        <w:rPr>
          <w:b/>
          <w:i/>
          <w:noProof/>
          <w:sz w:val="28"/>
          <w:szCs w:val="28"/>
          <w:u w:val="double"/>
          <w:lang w:eastAsia="en-AU"/>
        </w:rPr>
        <w:drawing>
          <wp:inline distT="0" distB="0" distL="0" distR="0" wp14:anchorId="313320DF" wp14:editId="1180E9F3">
            <wp:extent cx="1073333"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073333" cy="1260000"/>
                    </a:xfrm>
                    <a:prstGeom prst="rect">
                      <a:avLst/>
                    </a:prstGeom>
                  </pic:spPr>
                </pic:pic>
              </a:graphicData>
            </a:graphic>
          </wp:inline>
        </w:drawing>
      </w:r>
    </w:p>
    <w:p w:rsidR="00B325F6" w:rsidRDefault="00B325F6" w:rsidP="00B325F6">
      <w:pPr>
        <w:rPr>
          <w:sz w:val="24"/>
          <w:szCs w:val="24"/>
        </w:rPr>
      </w:pPr>
      <w:r w:rsidRPr="00B325F6">
        <w:rPr>
          <w:b/>
          <w:i/>
          <w:sz w:val="24"/>
          <w:szCs w:val="24"/>
          <w:u w:val="double"/>
        </w:rPr>
        <w:t>Rules of Conduct</w:t>
      </w:r>
      <w:r>
        <w:rPr>
          <w:b/>
          <w:i/>
          <w:sz w:val="24"/>
          <w:szCs w:val="24"/>
          <w:u w:val="double"/>
        </w:rPr>
        <w:t>:-</w:t>
      </w:r>
    </w:p>
    <w:p w:rsidR="00B325F6" w:rsidRPr="008D24E7" w:rsidRDefault="00B325F6" w:rsidP="00B325F6">
      <w:pPr>
        <w:rPr>
          <w:sz w:val="20"/>
          <w:szCs w:val="20"/>
        </w:rPr>
      </w:pPr>
      <w:r w:rsidRPr="008D24E7">
        <w:rPr>
          <w:sz w:val="20"/>
          <w:szCs w:val="20"/>
        </w:rPr>
        <w:t>These rules of conduct will apply to the North Queensland President’s Shield Roll-off c</w:t>
      </w:r>
      <w:r w:rsidR="005612AE">
        <w:rPr>
          <w:sz w:val="20"/>
          <w:szCs w:val="20"/>
        </w:rPr>
        <w:t>ompetitors and the eventual 20</w:t>
      </w:r>
      <w:r w:rsidR="009F49FE">
        <w:rPr>
          <w:sz w:val="20"/>
          <w:szCs w:val="20"/>
        </w:rPr>
        <w:t>20</w:t>
      </w:r>
      <w:r w:rsidRPr="008D24E7">
        <w:rPr>
          <w:sz w:val="20"/>
          <w:szCs w:val="20"/>
        </w:rPr>
        <w:t xml:space="preserve"> representative team members. This code of conduct is to be read in conjunction with the TBA Rules and Regulations</w:t>
      </w:r>
    </w:p>
    <w:p w:rsidR="00B325F6" w:rsidRPr="008D24E7" w:rsidRDefault="00B325F6" w:rsidP="00B325F6">
      <w:pPr>
        <w:pStyle w:val="ListParagraph"/>
        <w:numPr>
          <w:ilvl w:val="0"/>
          <w:numId w:val="1"/>
        </w:numPr>
        <w:rPr>
          <w:sz w:val="20"/>
          <w:szCs w:val="20"/>
        </w:rPr>
      </w:pPr>
      <w:r w:rsidRPr="008D24E7">
        <w:rPr>
          <w:sz w:val="20"/>
          <w:szCs w:val="20"/>
        </w:rPr>
        <w:t>Bowlers must remain in the players area until all play is completed</w:t>
      </w:r>
    </w:p>
    <w:p w:rsidR="00B325F6" w:rsidRPr="008D24E7" w:rsidRDefault="00B325F6" w:rsidP="00B325F6">
      <w:pPr>
        <w:pStyle w:val="ListParagraph"/>
        <w:numPr>
          <w:ilvl w:val="0"/>
          <w:numId w:val="1"/>
        </w:numPr>
        <w:rPr>
          <w:sz w:val="20"/>
          <w:szCs w:val="20"/>
        </w:rPr>
      </w:pPr>
      <w:r w:rsidRPr="008D24E7">
        <w:rPr>
          <w:sz w:val="20"/>
          <w:szCs w:val="20"/>
        </w:rPr>
        <w:t xml:space="preserve">No food or drink in </w:t>
      </w:r>
      <w:r w:rsidR="00126DB4" w:rsidRPr="008D24E7">
        <w:rPr>
          <w:sz w:val="20"/>
          <w:szCs w:val="20"/>
        </w:rPr>
        <w:t>player’s</w:t>
      </w:r>
      <w:r w:rsidRPr="008D24E7">
        <w:rPr>
          <w:sz w:val="20"/>
          <w:szCs w:val="20"/>
        </w:rPr>
        <w:t xml:space="preserve"> area.</w:t>
      </w:r>
    </w:p>
    <w:p w:rsidR="00B325F6" w:rsidRPr="008D24E7" w:rsidRDefault="00B325F6" w:rsidP="00B325F6">
      <w:pPr>
        <w:pStyle w:val="ListParagraph"/>
        <w:numPr>
          <w:ilvl w:val="0"/>
          <w:numId w:val="1"/>
        </w:numPr>
        <w:rPr>
          <w:sz w:val="20"/>
          <w:szCs w:val="20"/>
        </w:rPr>
      </w:pPr>
      <w:r w:rsidRPr="008D24E7">
        <w:rPr>
          <w:sz w:val="20"/>
          <w:szCs w:val="20"/>
        </w:rPr>
        <w:t>No smoking while bowling or in between games of a block. In this event, a “block” of games constitutes 8 games on Saturday and 8 games on Sunday</w:t>
      </w:r>
    </w:p>
    <w:p w:rsidR="00244AE8" w:rsidRPr="008D24E7" w:rsidRDefault="00244AE8" w:rsidP="00B325F6">
      <w:pPr>
        <w:pStyle w:val="ListParagraph"/>
        <w:numPr>
          <w:ilvl w:val="0"/>
          <w:numId w:val="1"/>
        </w:numPr>
        <w:rPr>
          <w:sz w:val="20"/>
          <w:szCs w:val="20"/>
        </w:rPr>
      </w:pPr>
      <w:r w:rsidRPr="008D24E7">
        <w:rPr>
          <w:sz w:val="20"/>
          <w:szCs w:val="20"/>
        </w:rPr>
        <w:t>Consumption of alcohol is prohibited at all times during this event.</w:t>
      </w:r>
    </w:p>
    <w:p w:rsidR="00244AE8" w:rsidRPr="008D24E7" w:rsidRDefault="00244AE8" w:rsidP="00B325F6">
      <w:pPr>
        <w:pStyle w:val="ListParagraph"/>
        <w:numPr>
          <w:ilvl w:val="0"/>
          <w:numId w:val="1"/>
        </w:numPr>
        <w:rPr>
          <w:sz w:val="20"/>
          <w:szCs w:val="20"/>
        </w:rPr>
      </w:pPr>
      <w:r w:rsidRPr="008D24E7">
        <w:rPr>
          <w:sz w:val="20"/>
          <w:szCs w:val="20"/>
        </w:rPr>
        <w:t xml:space="preserve">Mobile phones will be switched OFF and not allowed in the </w:t>
      </w:r>
      <w:r w:rsidR="00126DB4" w:rsidRPr="008D24E7">
        <w:rPr>
          <w:sz w:val="20"/>
          <w:szCs w:val="20"/>
        </w:rPr>
        <w:t>player’s</w:t>
      </w:r>
      <w:r w:rsidRPr="008D24E7">
        <w:rPr>
          <w:sz w:val="20"/>
          <w:szCs w:val="20"/>
        </w:rPr>
        <w:t xml:space="preserve"> area during the course of play.</w:t>
      </w:r>
    </w:p>
    <w:p w:rsidR="00244AE8" w:rsidRPr="008D24E7" w:rsidRDefault="00244AE8" w:rsidP="00B325F6">
      <w:pPr>
        <w:pStyle w:val="ListParagraph"/>
        <w:numPr>
          <w:ilvl w:val="0"/>
          <w:numId w:val="1"/>
        </w:numPr>
        <w:rPr>
          <w:sz w:val="20"/>
          <w:szCs w:val="20"/>
        </w:rPr>
      </w:pPr>
      <w:r w:rsidRPr="008D24E7">
        <w:rPr>
          <w:sz w:val="20"/>
          <w:szCs w:val="20"/>
        </w:rPr>
        <w:t xml:space="preserve">Headphones /headsets and hats are not allowed to be worn </w:t>
      </w:r>
      <w:r w:rsidR="00780476">
        <w:rPr>
          <w:sz w:val="20"/>
          <w:szCs w:val="20"/>
        </w:rPr>
        <w:t>while bowling</w:t>
      </w:r>
    </w:p>
    <w:p w:rsidR="00244AE8" w:rsidRPr="008D24E7" w:rsidRDefault="00244AE8" w:rsidP="00B325F6">
      <w:pPr>
        <w:pStyle w:val="ListParagraph"/>
        <w:numPr>
          <w:ilvl w:val="0"/>
          <w:numId w:val="1"/>
        </w:numPr>
        <w:rPr>
          <w:sz w:val="20"/>
          <w:szCs w:val="20"/>
        </w:rPr>
      </w:pPr>
      <w:r w:rsidRPr="008D24E7">
        <w:rPr>
          <w:sz w:val="20"/>
          <w:szCs w:val="20"/>
        </w:rPr>
        <w:t>Bowlers must always conduct themselves in a polite manner.</w:t>
      </w:r>
    </w:p>
    <w:p w:rsidR="00244AE8" w:rsidRPr="008D24E7" w:rsidRDefault="00244AE8" w:rsidP="00B325F6">
      <w:pPr>
        <w:pStyle w:val="ListParagraph"/>
        <w:numPr>
          <w:ilvl w:val="0"/>
          <w:numId w:val="1"/>
        </w:numPr>
        <w:rPr>
          <w:sz w:val="20"/>
          <w:szCs w:val="20"/>
        </w:rPr>
      </w:pPr>
      <w:r w:rsidRPr="008D24E7">
        <w:rPr>
          <w:sz w:val="20"/>
          <w:szCs w:val="20"/>
        </w:rPr>
        <w:t xml:space="preserve">No bad of offensive language to be </w:t>
      </w:r>
      <w:r w:rsidR="00126DB4" w:rsidRPr="008D24E7">
        <w:rPr>
          <w:sz w:val="20"/>
          <w:szCs w:val="20"/>
        </w:rPr>
        <w:t>used</w:t>
      </w:r>
      <w:r w:rsidRPr="008D24E7">
        <w:rPr>
          <w:sz w:val="20"/>
          <w:szCs w:val="20"/>
        </w:rPr>
        <w:t xml:space="preserve"> and bowlers will refrain from kicking or otherwise abusing any equipment belonging to the bowl or other bowlers.</w:t>
      </w:r>
    </w:p>
    <w:p w:rsidR="00244AE8" w:rsidRPr="008D24E7" w:rsidRDefault="00244AE8" w:rsidP="00B325F6">
      <w:pPr>
        <w:pStyle w:val="ListParagraph"/>
        <w:numPr>
          <w:ilvl w:val="0"/>
          <w:numId w:val="1"/>
        </w:numPr>
        <w:rPr>
          <w:sz w:val="20"/>
          <w:szCs w:val="20"/>
        </w:rPr>
      </w:pPr>
      <w:r w:rsidRPr="008D24E7">
        <w:rPr>
          <w:sz w:val="20"/>
          <w:szCs w:val="20"/>
        </w:rPr>
        <w:t>Unsportsmanlike remarks will NOT be tole</w:t>
      </w:r>
      <w:r w:rsidR="00975546" w:rsidRPr="008D24E7">
        <w:rPr>
          <w:sz w:val="20"/>
          <w:szCs w:val="20"/>
        </w:rPr>
        <w:t>ra</w:t>
      </w:r>
      <w:r w:rsidRPr="008D24E7">
        <w:rPr>
          <w:sz w:val="20"/>
          <w:szCs w:val="20"/>
        </w:rPr>
        <w:t>ted.</w:t>
      </w:r>
    </w:p>
    <w:p w:rsidR="00975546" w:rsidRPr="008D24E7" w:rsidRDefault="00975546" w:rsidP="00975546">
      <w:pPr>
        <w:pStyle w:val="ListParagraph"/>
        <w:numPr>
          <w:ilvl w:val="0"/>
          <w:numId w:val="1"/>
        </w:numPr>
        <w:rPr>
          <w:sz w:val="20"/>
          <w:szCs w:val="20"/>
        </w:rPr>
      </w:pPr>
      <w:r w:rsidRPr="008D24E7">
        <w:rPr>
          <w:sz w:val="20"/>
          <w:szCs w:val="20"/>
        </w:rPr>
        <w:t>At no time will a deliberate foul be accepted.</w:t>
      </w:r>
    </w:p>
    <w:p w:rsidR="00975546" w:rsidRPr="008D24E7" w:rsidRDefault="00975546" w:rsidP="00975546">
      <w:pPr>
        <w:pStyle w:val="ListParagraph"/>
        <w:numPr>
          <w:ilvl w:val="0"/>
          <w:numId w:val="1"/>
        </w:numPr>
        <w:rPr>
          <w:sz w:val="20"/>
          <w:szCs w:val="20"/>
        </w:rPr>
      </w:pPr>
      <w:r w:rsidRPr="008D24E7">
        <w:rPr>
          <w:sz w:val="20"/>
          <w:szCs w:val="20"/>
        </w:rPr>
        <w:t>All reasonable instructions given by the team managers or coaches are to be carried out.</w:t>
      </w:r>
    </w:p>
    <w:p w:rsidR="00975546" w:rsidRPr="008D24E7" w:rsidRDefault="00975546" w:rsidP="00975546">
      <w:pPr>
        <w:pStyle w:val="ListParagraph"/>
        <w:numPr>
          <w:ilvl w:val="0"/>
          <w:numId w:val="1"/>
        </w:numPr>
        <w:rPr>
          <w:sz w:val="20"/>
          <w:szCs w:val="20"/>
        </w:rPr>
      </w:pPr>
      <w:r w:rsidRPr="008D24E7">
        <w:rPr>
          <w:sz w:val="20"/>
          <w:szCs w:val="20"/>
        </w:rPr>
        <w:t>All rules must be adhered to, or person/persons will be reprimanded and/or brought before a committee, where possible suspension and exclusion from further participation may result</w:t>
      </w:r>
    </w:p>
    <w:p w:rsidR="00975546" w:rsidRPr="008D24E7" w:rsidRDefault="00975546" w:rsidP="00975546">
      <w:pPr>
        <w:pStyle w:val="ListParagraph"/>
        <w:numPr>
          <w:ilvl w:val="0"/>
          <w:numId w:val="1"/>
        </w:numPr>
        <w:rPr>
          <w:sz w:val="20"/>
          <w:szCs w:val="20"/>
        </w:rPr>
      </w:pPr>
      <w:r w:rsidRPr="008D24E7">
        <w:rPr>
          <w:sz w:val="20"/>
          <w:szCs w:val="20"/>
        </w:rPr>
        <w:t>When representing North Queensland, any bowler contravening these rules may be sent home at their own expense</w:t>
      </w:r>
    </w:p>
    <w:p w:rsidR="00975546" w:rsidRPr="008D24E7" w:rsidRDefault="00975546" w:rsidP="00975546">
      <w:pPr>
        <w:pStyle w:val="ListParagraph"/>
        <w:numPr>
          <w:ilvl w:val="0"/>
          <w:numId w:val="1"/>
        </w:numPr>
        <w:rPr>
          <w:sz w:val="20"/>
          <w:szCs w:val="20"/>
        </w:rPr>
      </w:pPr>
      <w:r w:rsidRPr="008D24E7">
        <w:rPr>
          <w:sz w:val="20"/>
          <w:szCs w:val="20"/>
        </w:rPr>
        <w:t>Any serious breach of these rules will result in automatic disqualification from bowling in any future North Queensland Team Roll-offs</w:t>
      </w:r>
    </w:p>
    <w:p w:rsidR="00975546" w:rsidRPr="008D24E7" w:rsidRDefault="00E622AA" w:rsidP="00975546">
      <w:pPr>
        <w:pStyle w:val="ListParagraph"/>
        <w:numPr>
          <w:ilvl w:val="0"/>
          <w:numId w:val="1"/>
        </w:numPr>
        <w:rPr>
          <w:sz w:val="20"/>
          <w:szCs w:val="20"/>
        </w:rPr>
      </w:pPr>
      <w:r w:rsidRPr="008D24E7">
        <w:rPr>
          <w:sz w:val="20"/>
          <w:szCs w:val="20"/>
        </w:rPr>
        <w:t>All bowlers should be aware of, all ASADA policies, guidelines and penalties.</w:t>
      </w:r>
    </w:p>
    <w:p w:rsidR="00E622AA" w:rsidRPr="008D24E7" w:rsidRDefault="00E622AA" w:rsidP="00975546">
      <w:pPr>
        <w:pStyle w:val="ListParagraph"/>
        <w:numPr>
          <w:ilvl w:val="0"/>
          <w:numId w:val="1"/>
        </w:numPr>
        <w:rPr>
          <w:sz w:val="20"/>
          <w:szCs w:val="20"/>
        </w:rPr>
      </w:pPr>
      <w:r w:rsidRPr="008D24E7">
        <w:rPr>
          <w:sz w:val="20"/>
          <w:szCs w:val="20"/>
        </w:rPr>
        <w:t xml:space="preserve">No bowler shall use electronic media such as Facebook, Twitter, </w:t>
      </w:r>
      <w:r w:rsidR="00126DB4" w:rsidRPr="008D24E7">
        <w:rPr>
          <w:sz w:val="20"/>
          <w:szCs w:val="20"/>
        </w:rPr>
        <w:t>Total bowling</w:t>
      </w:r>
      <w:r w:rsidRPr="008D24E7">
        <w:rPr>
          <w:sz w:val="20"/>
          <w:szCs w:val="20"/>
        </w:rPr>
        <w:t xml:space="preserve"> </w:t>
      </w:r>
      <w:r w:rsidR="00126DB4" w:rsidRPr="008D24E7">
        <w:rPr>
          <w:sz w:val="20"/>
          <w:szCs w:val="20"/>
        </w:rPr>
        <w:t>etc.</w:t>
      </w:r>
      <w:r w:rsidRPr="008D24E7">
        <w:rPr>
          <w:sz w:val="20"/>
          <w:szCs w:val="20"/>
        </w:rPr>
        <w:t xml:space="preserve"> to </w:t>
      </w:r>
      <w:r w:rsidR="00126DB4" w:rsidRPr="008D24E7">
        <w:rPr>
          <w:sz w:val="20"/>
          <w:szCs w:val="20"/>
        </w:rPr>
        <w:t>defame</w:t>
      </w:r>
      <w:r w:rsidRPr="008D24E7">
        <w:rPr>
          <w:sz w:val="20"/>
          <w:szCs w:val="20"/>
        </w:rPr>
        <w:t xml:space="preserve"> or make derogatory remarks about another bowler, TBA Ltd, TBAQ or the North Queensland Committee</w:t>
      </w:r>
    </w:p>
    <w:p w:rsidR="00E622AA" w:rsidRPr="008D24E7" w:rsidRDefault="00E622AA" w:rsidP="00E622AA">
      <w:pPr>
        <w:ind w:left="360"/>
        <w:jc w:val="center"/>
        <w:rPr>
          <w:sz w:val="20"/>
          <w:szCs w:val="20"/>
        </w:rPr>
      </w:pPr>
      <w:r w:rsidRPr="008D24E7">
        <w:rPr>
          <w:sz w:val="20"/>
          <w:szCs w:val="20"/>
        </w:rPr>
        <w:t>Any bowler not conforming to the conduct requirements of Tenpin Bowling Association of Queensland North Queensland Junior Committee will have their right to represent North Queensland revoked.</w:t>
      </w:r>
    </w:p>
    <w:p w:rsidR="00334EE5" w:rsidRPr="008D24E7" w:rsidRDefault="00334EE5" w:rsidP="00E622AA">
      <w:pPr>
        <w:ind w:left="360"/>
        <w:jc w:val="center"/>
        <w:rPr>
          <w:sz w:val="20"/>
          <w:szCs w:val="20"/>
        </w:rPr>
      </w:pPr>
    </w:p>
    <w:p w:rsidR="00334EE5" w:rsidRPr="00F96558" w:rsidRDefault="00334EE5" w:rsidP="00E622AA">
      <w:pPr>
        <w:ind w:left="360"/>
        <w:jc w:val="center"/>
        <w:rPr>
          <w:b/>
          <w:sz w:val="20"/>
          <w:szCs w:val="20"/>
          <w:u w:val="wave"/>
        </w:rPr>
      </w:pPr>
      <w:r w:rsidRPr="00F96558">
        <w:rPr>
          <w:b/>
          <w:sz w:val="20"/>
          <w:szCs w:val="20"/>
          <w:u w:val="wave"/>
        </w:rPr>
        <w:t xml:space="preserve">All successful bowlers who qualify for the North Queensland President’s Shield Team will be issued with a monthly </w:t>
      </w:r>
      <w:r w:rsidR="00FE3EA0" w:rsidRPr="00F96558">
        <w:rPr>
          <w:b/>
          <w:sz w:val="20"/>
          <w:szCs w:val="20"/>
          <w:u w:val="wave"/>
        </w:rPr>
        <w:t>payment plan from</w:t>
      </w:r>
      <w:r w:rsidR="0066243F" w:rsidRPr="00F96558">
        <w:rPr>
          <w:b/>
          <w:sz w:val="20"/>
          <w:szCs w:val="20"/>
          <w:u w:val="wave"/>
        </w:rPr>
        <w:t xml:space="preserve"> </w:t>
      </w:r>
      <w:r w:rsidRPr="00F96558">
        <w:rPr>
          <w:b/>
          <w:sz w:val="20"/>
          <w:szCs w:val="20"/>
          <w:u w:val="wave"/>
        </w:rPr>
        <w:t xml:space="preserve">North Queensland Junior Committee. Failure to </w:t>
      </w:r>
      <w:r w:rsidR="00FE3EA0" w:rsidRPr="00F96558">
        <w:rPr>
          <w:b/>
          <w:sz w:val="20"/>
          <w:szCs w:val="20"/>
          <w:u w:val="wave"/>
        </w:rPr>
        <w:t>adhere to this payment plan</w:t>
      </w:r>
      <w:r w:rsidRPr="00F96558">
        <w:rPr>
          <w:b/>
          <w:sz w:val="20"/>
          <w:szCs w:val="20"/>
          <w:u w:val="wave"/>
        </w:rPr>
        <w:t xml:space="preserve"> will automatically remove that bowler from the Team and be replaced by the first available reserve. </w:t>
      </w:r>
    </w:p>
    <w:p w:rsidR="00334EE5" w:rsidRPr="007306F2" w:rsidRDefault="00334EE5" w:rsidP="00E622AA">
      <w:pPr>
        <w:ind w:left="360"/>
        <w:jc w:val="center"/>
        <w:rPr>
          <w:sz w:val="20"/>
          <w:szCs w:val="20"/>
        </w:rPr>
      </w:pPr>
      <w:r w:rsidRPr="007306F2">
        <w:rPr>
          <w:sz w:val="20"/>
          <w:szCs w:val="20"/>
          <w:u w:val="wave"/>
        </w:rPr>
        <w:t xml:space="preserve">Unless prior </w:t>
      </w:r>
      <w:r w:rsidR="00126DB4" w:rsidRPr="007306F2">
        <w:rPr>
          <w:sz w:val="20"/>
          <w:szCs w:val="20"/>
          <w:u w:val="wave"/>
        </w:rPr>
        <w:t>arrangements</w:t>
      </w:r>
      <w:r w:rsidRPr="007306F2">
        <w:rPr>
          <w:sz w:val="20"/>
          <w:szCs w:val="20"/>
          <w:u w:val="wave"/>
        </w:rPr>
        <w:t xml:space="preserve"> are made with the Treasurer of the North Queensland Junior Committee.</w:t>
      </w:r>
    </w:p>
    <w:p w:rsidR="00334EE5" w:rsidRDefault="00334EE5" w:rsidP="00E622AA">
      <w:pPr>
        <w:ind w:left="360"/>
        <w:jc w:val="center"/>
        <w:rPr>
          <w:sz w:val="24"/>
          <w:szCs w:val="24"/>
        </w:rPr>
      </w:pPr>
    </w:p>
    <w:p w:rsidR="00334EE5" w:rsidRDefault="00334EE5" w:rsidP="00E622AA">
      <w:pPr>
        <w:ind w:left="360"/>
        <w:jc w:val="center"/>
        <w:rPr>
          <w:sz w:val="24"/>
          <w:szCs w:val="24"/>
        </w:rPr>
      </w:pPr>
    </w:p>
    <w:p w:rsidR="00334EE5" w:rsidRDefault="008D24E7" w:rsidP="004B7DE0">
      <w:pPr>
        <w:ind w:left="360"/>
        <w:jc w:val="center"/>
        <w:rPr>
          <w:sz w:val="24"/>
          <w:szCs w:val="24"/>
        </w:rPr>
      </w:pPr>
      <w:r>
        <w:rPr>
          <w:b/>
          <w:noProof/>
          <w:sz w:val="28"/>
          <w:szCs w:val="28"/>
          <w:lang w:eastAsia="en-AU"/>
        </w:rPr>
        <w:lastRenderedPageBreak/>
        <w:drawing>
          <wp:inline distT="0" distB="0" distL="0" distR="0" wp14:anchorId="79AEAB89" wp14:editId="3CF79E81">
            <wp:extent cx="1332000" cy="1580400"/>
            <wp:effectExtent l="0" t="0" r="190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PNG"/>
                    <pic:cNvPicPr/>
                  </pic:nvPicPr>
                  <pic:blipFill>
                    <a:blip r:embed="rId9">
                      <a:extLst>
                        <a:ext uri="{28A0092B-C50C-407E-A947-70E740481C1C}">
                          <a14:useLocalDpi xmlns:a14="http://schemas.microsoft.com/office/drawing/2010/main" val="0"/>
                        </a:ext>
                      </a:extLst>
                    </a:blip>
                    <a:stretch>
                      <a:fillRect/>
                    </a:stretch>
                  </pic:blipFill>
                  <pic:spPr>
                    <a:xfrm>
                      <a:off x="0" y="0"/>
                      <a:ext cx="1332000" cy="1580400"/>
                    </a:xfrm>
                    <a:prstGeom prst="rect">
                      <a:avLst/>
                    </a:prstGeom>
                  </pic:spPr>
                </pic:pic>
              </a:graphicData>
            </a:graphic>
          </wp:inline>
        </w:drawing>
      </w:r>
      <w:r w:rsidR="004B7DE0">
        <w:rPr>
          <w:b/>
          <w:i/>
          <w:noProof/>
          <w:sz w:val="28"/>
          <w:szCs w:val="28"/>
          <w:u w:val="double"/>
          <w:lang w:eastAsia="en-AU"/>
        </w:rPr>
        <w:drawing>
          <wp:inline distT="0" distB="0" distL="0" distR="0" wp14:anchorId="072323BC" wp14:editId="6A1EAA8D">
            <wp:extent cx="2286291" cy="900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de2f0d3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291" cy="900000"/>
                    </a:xfrm>
                    <a:prstGeom prst="rect">
                      <a:avLst/>
                    </a:prstGeom>
                  </pic:spPr>
                </pic:pic>
              </a:graphicData>
            </a:graphic>
          </wp:inline>
        </w:drawing>
      </w:r>
      <w:r w:rsidR="00B60D56">
        <w:rPr>
          <w:b/>
          <w:i/>
          <w:noProof/>
          <w:sz w:val="28"/>
          <w:szCs w:val="28"/>
          <w:u w:val="double"/>
          <w:lang w:eastAsia="en-AU"/>
        </w:rPr>
        <w:drawing>
          <wp:inline distT="0" distB="0" distL="0" distR="0" wp14:anchorId="313320DF" wp14:editId="1180E9F3">
            <wp:extent cx="1073333"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073333" cy="1260000"/>
                    </a:xfrm>
                    <a:prstGeom prst="rect">
                      <a:avLst/>
                    </a:prstGeom>
                  </pic:spPr>
                </pic:pic>
              </a:graphicData>
            </a:graphic>
          </wp:inline>
        </w:drawing>
      </w:r>
    </w:p>
    <w:p w:rsidR="00334EE5" w:rsidRDefault="00334EE5" w:rsidP="00E622AA">
      <w:pPr>
        <w:ind w:left="360"/>
        <w:jc w:val="center"/>
        <w:rPr>
          <w:sz w:val="24"/>
          <w:szCs w:val="24"/>
        </w:rPr>
      </w:pPr>
    </w:p>
    <w:p w:rsidR="006C7484" w:rsidRPr="006C7484" w:rsidRDefault="00523F1A" w:rsidP="00F05625">
      <w:pPr>
        <w:ind w:left="360"/>
        <w:jc w:val="center"/>
        <w:rPr>
          <w:b/>
          <w:sz w:val="40"/>
          <w:szCs w:val="40"/>
          <w:u w:val="single"/>
        </w:rPr>
      </w:pPr>
      <w:r w:rsidRPr="006C7484">
        <w:rPr>
          <w:b/>
          <w:sz w:val="40"/>
          <w:szCs w:val="40"/>
          <w:u w:val="single"/>
        </w:rPr>
        <w:t>Nomination and eligibility criteria</w:t>
      </w:r>
    </w:p>
    <w:p w:rsidR="00C140B4" w:rsidRDefault="00523F1A" w:rsidP="00C140B4">
      <w:pPr>
        <w:pStyle w:val="ListParagraph"/>
        <w:numPr>
          <w:ilvl w:val="0"/>
          <w:numId w:val="3"/>
        </w:numPr>
        <w:jc w:val="both"/>
        <w:rPr>
          <w:sz w:val="24"/>
          <w:szCs w:val="24"/>
        </w:rPr>
      </w:pPr>
      <w:r>
        <w:rPr>
          <w:sz w:val="24"/>
          <w:szCs w:val="24"/>
        </w:rPr>
        <w:t>Eligibility is open to all</w:t>
      </w:r>
      <w:r w:rsidR="00E64083">
        <w:rPr>
          <w:sz w:val="24"/>
          <w:szCs w:val="24"/>
        </w:rPr>
        <w:t xml:space="preserve"> </w:t>
      </w:r>
      <w:r>
        <w:rPr>
          <w:sz w:val="24"/>
          <w:szCs w:val="24"/>
        </w:rPr>
        <w:t xml:space="preserve">TBA registered players, residing in the North Queensland Region. All registrations will be checked against </w:t>
      </w:r>
      <w:r w:rsidR="00F03FF4">
        <w:rPr>
          <w:sz w:val="24"/>
          <w:szCs w:val="24"/>
        </w:rPr>
        <w:t>TBA membership records once nominations have closed.</w:t>
      </w:r>
    </w:p>
    <w:p w:rsidR="001F64B5" w:rsidRDefault="001F64B5" w:rsidP="00C140B4">
      <w:pPr>
        <w:pStyle w:val="ListParagraph"/>
        <w:numPr>
          <w:ilvl w:val="0"/>
          <w:numId w:val="3"/>
        </w:numPr>
        <w:jc w:val="both"/>
        <w:rPr>
          <w:sz w:val="24"/>
          <w:szCs w:val="24"/>
        </w:rPr>
      </w:pPr>
      <w:r>
        <w:rPr>
          <w:sz w:val="24"/>
          <w:szCs w:val="24"/>
        </w:rPr>
        <w:t xml:space="preserve">Upgrade to TBA Silver Membership if they are not </w:t>
      </w:r>
      <w:r w:rsidR="009F49FE">
        <w:rPr>
          <w:sz w:val="24"/>
          <w:szCs w:val="24"/>
        </w:rPr>
        <w:t xml:space="preserve">a </w:t>
      </w:r>
      <w:r>
        <w:rPr>
          <w:sz w:val="24"/>
          <w:szCs w:val="24"/>
        </w:rPr>
        <w:t>Silver Member upon successful</w:t>
      </w:r>
      <w:r w:rsidR="009F49FE">
        <w:rPr>
          <w:sz w:val="24"/>
          <w:szCs w:val="24"/>
        </w:rPr>
        <w:t xml:space="preserve"> selection</w:t>
      </w:r>
      <w:r>
        <w:rPr>
          <w:sz w:val="24"/>
          <w:szCs w:val="24"/>
        </w:rPr>
        <w:t xml:space="preserve"> into the President’s Shield Teams</w:t>
      </w:r>
    </w:p>
    <w:p w:rsidR="00DA3CF1" w:rsidRPr="00C140B4" w:rsidRDefault="00DA3CF1" w:rsidP="00C140B4">
      <w:pPr>
        <w:pStyle w:val="ListParagraph"/>
        <w:numPr>
          <w:ilvl w:val="0"/>
          <w:numId w:val="3"/>
        </w:numPr>
        <w:jc w:val="both"/>
        <w:rPr>
          <w:sz w:val="24"/>
          <w:szCs w:val="24"/>
        </w:rPr>
      </w:pPr>
      <w:r>
        <w:rPr>
          <w:sz w:val="24"/>
          <w:szCs w:val="24"/>
        </w:rPr>
        <w:t>Participants must have resided within the North Queensland region for a period of not less than six (6) months prior to the first day of the roll-off</w:t>
      </w:r>
      <w:r w:rsidR="00CC42F4">
        <w:rPr>
          <w:sz w:val="24"/>
          <w:szCs w:val="24"/>
        </w:rPr>
        <w:t>.</w:t>
      </w:r>
    </w:p>
    <w:p w:rsidR="00F03FF4" w:rsidRDefault="00F03FF4" w:rsidP="00523F1A">
      <w:pPr>
        <w:pStyle w:val="ListParagraph"/>
        <w:numPr>
          <w:ilvl w:val="0"/>
          <w:numId w:val="3"/>
        </w:numPr>
        <w:jc w:val="both"/>
        <w:rPr>
          <w:sz w:val="24"/>
          <w:szCs w:val="24"/>
        </w:rPr>
      </w:pPr>
      <w:r>
        <w:rPr>
          <w:sz w:val="24"/>
          <w:szCs w:val="24"/>
        </w:rPr>
        <w:t>Must not have reached the age of 18 years of age on the 1</w:t>
      </w:r>
      <w:r w:rsidRPr="00F03FF4">
        <w:rPr>
          <w:sz w:val="24"/>
          <w:szCs w:val="24"/>
          <w:vertAlign w:val="superscript"/>
        </w:rPr>
        <w:t>st</w:t>
      </w:r>
      <w:r w:rsidR="00AF4DE8">
        <w:rPr>
          <w:sz w:val="24"/>
          <w:szCs w:val="24"/>
        </w:rPr>
        <w:t xml:space="preserve"> January 20</w:t>
      </w:r>
      <w:r w:rsidR="009F49FE">
        <w:rPr>
          <w:sz w:val="24"/>
          <w:szCs w:val="24"/>
        </w:rPr>
        <w:t>20</w:t>
      </w:r>
    </w:p>
    <w:p w:rsidR="00F03FF4" w:rsidRDefault="00F03FF4" w:rsidP="00523F1A">
      <w:pPr>
        <w:pStyle w:val="ListParagraph"/>
        <w:numPr>
          <w:ilvl w:val="0"/>
          <w:numId w:val="3"/>
        </w:numPr>
        <w:jc w:val="both"/>
        <w:rPr>
          <w:sz w:val="24"/>
          <w:szCs w:val="24"/>
        </w:rPr>
      </w:pPr>
      <w:r>
        <w:rPr>
          <w:sz w:val="24"/>
          <w:szCs w:val="24"/>
        </w:rPr>
        <w:t>All bowlers must be per</w:t>
      </w:r>
      <w:r w:rsidR="00AF4DE8">
        <w:rPr>
          <w:sz w:val="24"/>
          <w:szCs w:val="24"/>
        </w:rPr>
        <w:t>manent members of a current 201</w:t>
      </w:r>
      <w:r w:rsidR="009F49FE">
        <w:rPr>
          <w:sz w:val="24"/>
          <w:szCs w:val="24"/>
        </w:rPr>
        <w:t>9</w:t>
      </w:r>
      <w:r w:rsidR="00662CD2">
        <w:rPr>
          <w:sz w:val="24"/>
          <w:szCs w:val="24"/>
        </w:rPr>
        <w:t xml:space="preserve"> </w:t>
      </w:r>
      <w:r>
        <w:rPr>
          <w:sz w:val="24"/>
          <w:szCs w:val="24"/>
        </w:rPr>
        <w:t>league, having bowled a minimum of 24 games in a league in a TBA registered centre</w:t>
      </w:r>
      <w:r w:rsidR="004312D7">
        <w:rPr>
          <w:sz w:val="24"/>
          <w:szCs w:val="24"/>
        </w:rPr>
        <w:t>.</w:t>
      </w:r>
      <w:r w:rsidR="00FE3EA0">
        <w:rPr>
          <w:sz w:val="24"/>
          <w:szCs w:val="24"/>
        </w:rPr>
        <w:t xml:space="preserve"> </w:t>
      </w:r>
      <w:r w:rsidR="004312D7">
        <w:rPr>
          <w:sz w:val="24"/>
          <w:szCs w:val="24"/>
        </w:rPr>
        <w:t>L</w:t>
      </w:r>
      <w:r w:rsidR="00FE3EA0">
        <w:rPr>
          <w:sz w:val="24"/>
          <w:szCs w:val="24"/>
        </w:rPr>
        <w:t>eague games completed as pre</w:t>
      </w:r>
      <w:r w:rsidR="004312D7">
        <w:rPr>
          <w:sz w:val="24"/>
          <w:szCs w:val="24"/>
        </w:rPr>
        <w:t xml:space="preserve"> </w:t>
      </w:r>
      <w:r>
        <w:rPr>
          <w:sz w:val="24"/>
          <w:szCs w:val="24"/>
        </w:rPr>
        <w:t>bowling do not count towards the number of games bowled.</w:t>
      </w:r>
    </w:p>
    <w:p w:rsidR="00F03FF4" w:rsidRDefault="00F03FF4" w:rsidP="00523F1A">
      <w:pPr>
        <w:pStyle w:val="ListParagraph"/>
        <w:numPr>
          <w:ilvl w:val="0"/>
          <w:numId w:val="3"/>
        </w:numPr>
        <w:jc w:val="both"/>
        <w:rPr>
          <w:sz w:val="24"/>
          <w:szCs w:val="24"/>
        </w:rPr>
      </w:pPr>
      <w:r>
        <w:rPr>
          <w:sz w:val="24"/>
          <w:szCs w:val="24"/>
        </w:rPr>
        <w:t xml:space="preserve">Upon qualifying for the North Queensland President’s Shield Team must continue to bowl league </w:t>
      </w:r>
      <w:r w:rsidR="005E135C">
        <w:rPr>
          <w:sz w:val="24"/>
          <w:szCs w:val="24"/>
        </w:rPr>
        <w:t>in</w:t>
      </w:r>
      <w:r>
        <w:rPr>
          <w:sz w:val="24"/>
          <w:szCs w:val="24"/>
        </w:rPr>
        <w:t xml:space="preserve"> a TBA registered centre</w:t>
      </w:r>
      <w:r w:rsidR="005E135C">
        <w:rPr>
          <w:sz w:val="24"/>
          <w:szCs w:val="24"/>
        </w:rPr>
        <w:t>.</w:t>
      </w:r>
    </w:p>
    <w:p w:rsidR="005E135C" w:rsidRDefault="005E135C" w:rsidP="00523F1A">
      <w:pPr>
        <w:pStyle w:val="ListParagraph"/>
        <w:numPr>
          <w:ilvl w:val="0"/>
          <w:numId w:val="3"/>
        </w:numPr>
        <w:jc w:val="both"/>
        <w:rPr>
          <w:sz w:val="24"/>
          <w:szCs w:val="24"/>
        </w:rPr>
      </w:pPr>
      <w:r>
        <w:rPr>
          <w:sz w:val="24"/>
          <w:szCs w:val="24"/>
        </w:rPr>
        <w:t>Must have completed an All Events in either the most recent North Queensland Country Zone Championships or their Local Area Association/City Championships.</w:t>
      </w:r>
    </w:p>
    <w:p w:rsidR="00C23555" w:rsidRDefault="00C23555" w:rsidP="00523F1A">
      <w:pPr>
        <w:pStyle w:val="ListParagraph"/>
        <w:numPr>
          <w:ilvl w:val="0"/>
          <w:numId w:val="3"/>
        </w:numPr>
        <w:jc w:val="both"/>
        <w:rPr>
          <w:sz w:val="24"/>
          <w:szCs w:val="24"/>
        </w:rPr>
      </w:pPr>
      <w:r>
        <w:rPr>
          <w:sz w:val="24"/>
          <w:szCs w:val="24"/>
        </w:rPr>
        <w:t xml:space="preserve">Upon acceptance into the North Queensland President’s Shield Team all players </w:t>
      </w:r>
      <w:r w:rsidR="0093353E">
        <w:rPr>
          <w:sz w:val="24"/>
          <w:szCs w:val="24"/>
        </w:rPr>
        <w:t>must</w:t>
      </w:r>
      <w:r>
        <w:rPr>
          <w:sz w:val="24"/>
          <w:szCs w:val="24"/>
        </w:rPr>
        <w:t xml:space="preserve"> attend all coaching sessions as determined by the </w:t>
      </w:r>
      <w:r w:rsidR="0093353E">
        <w:rPr>
          <w:sz w:val="24"/>
          <w:szCs w:val="24"/>
        </w:rPr>
        <w:t>North</w:t>
      </w:r>
      <w:r w:rsidR="00E64083">
        <w:rPr>
          <w:sz w:val="24"/>
          <w:szCs w:val="24"/>
        </w:rPr>
        <w:t xml:space="preserve"> Queensland Executive Committee</w:t>
      </w:r>
      <w:r>
        <w:rPr>
          <w:sz w:val="24"/>
          <w:szCs w:val="24"/>
        </w:rPr>
        <w:t xml:space="preserve"> and follow all directions given by the team managers and coaches.</w:t>
      </w:r>
    </w:p>
    <w:p w:rsidR="0066243F" w:rsidRPr="0066243F" w:rsidRDefault="0066243F" w:rsidP="0066243F">
      <w:pPr>
        <w:pStyle w:val="ListParagraph"/>
        <w:numPr>
          <w:ilvl w:val="0"/>
          <w:numId w:val="3"/>
        </w:numPr>
        <w:jc w:val="both"/>
        <w:rPr>
          <w:sz w:val="24"/>
          <w:szCs w:val="24"/>
        </w:rPr>
      </w:pPr>
      <w:r w:rsidRPr="0066243F">
        <w:rPr>
          <w:sz w:val="24"/>
          <w:szCs w:val="24"/>
        </w:rPr>
        <w:t>Dress c</w:t>
      </w:r>
      <w:r w:rsidR="00CC42F4">
        <w:rPr>
          <w:sz w:val="24"/>
          <w:szCs w:val="24"/>
        </w:rPr>
        <w:t>ode will be strictly adhered to. A</w:t>
      </w:r>
      <w:r w:rsidRPr="0066243F">
        <w:rPr>
          <w:sz w:val="24"/>
          <w:szCs w:val="24"/>
        </w:rPr>
        <w:t>ll bowlers will not be permitted to wear tank tops, tee singlets, denim, track pants or cargos. All bowlers will wear a recognized bowling Shirt and if shorts are worn they must be of reasonable length.</w:t>
      </w:r>
    </w:p>
    <w:p w:rsidR="0093353E" w:rsidRDefault="0093353E" w:rsidP="00523F1A">
      <w:pPr>
        <w:pStyle w:val="ListParagraph"/>
        <w:numPr>
          <w:ilvl w:val="0"/>
          <w:numId w:val="3"/>
        </w:numPr>
        <w:jc w:val="both"/>
        <w:rPr>
          <w:sz w:val="24"/>
          <w:szCs w:val="24"/>
        </w:rPr>
      </w:pPr>
      <w:r>
        <w:rPr>
          <w:sz w:val="24"/>
          <w:szCs w:val="24"/>
        </w:rPr>
        <w:t>Any bowler not in good financial standi</w:t>
      </w:r>
      <w:r w:rsidR="00C140B4">
        <w:rPr>
          <w:sz w:val="24"/>
          <w:szCs w:val="24"/>
        </w:rPr>
        <w:t>ng with TBAQ</w:t>
      </w:r>
      <w:r w:rsidR="0066243F">
        <w:rPr>
          <w:sz w:val="24"/>
          <w:szCs w:val="24"/>
        </w:rPr>
        <w:t xml:space="preserve"> NQJC</w:t>
      </w:r>
      <w:r w:rsidR="00C140B4">
        <w:rPr>
          <w:sz w:val="24"/>
          <w:szCs w:val="24"/>
        </w:rPr>
        <w:t xml:space="preserve"> will not be permitted to roll-off until any outstanding debt is cleared.</w:t>
      </w:r>
    </w:p>
    <w:p w:rsidR="00C140B4" w:rsidRDefault="00C140B4" w:rsidP="00523F1A">
      <w:pPr>
        <w:pStyle w:val="ListParagraph"/>
        <w:numPr>
          <w:ilvl w:val="0"/>
          <w:numId w:val="3"/>
        </w:numPr>
        <w:jc w:val="both"/>
        <w:rPr>
          <w:sz w:val="24"/>
          <w:szCs w:val="24"/>
        </w:rPr>
      </w:pPr>
      <w:r>
        <w:rPr>
          <w:sz w:val="24"/>
          <w:szCs w:val="24"/>
        </w:rPr>
        <w:t>Full payment of nomination fee is required when lodging nomination form. Payment is to be made via bank deposit only to the relevant bank account as detailed.</w:t>
      </w:r>
    </w:p>
    <w:p w:rsidR="006C7484" w:rsidRPr="009F49FE" w:rsidRDefault="00B02072" w:rsidP="009F49FE">
      <w:pPr>
        <w:pStyle w:val="ListParagraph"/>
        <w:numPr>
          <w:ilvl w:val="0"/>
          <w:numId w:val="3"/>
        </w:numPr>
        <w:jc w:val="both"/>
        <w:rPr>
          <w:sz w:val="24"/>
          <w:szCs w:val="24"/>
        </w:rPr>
      </w:pPr>
      <w:r>
        <w:rPr>
          <w:sz w:val="24"/>
          <w:szCs w:val="24"/>
        </w:rPr>
        <w:t>A bowler unable to meet any of the above criteria</w:t>
      </w:r>
      <w:r w:rsidR="006F1848">
        <w:rPr>
          <w:sz w:val="24"/>
          <w:szCs w:val="24"/>
        </w:rPr>
        <w:t>, may apply to the NQJC Executive in writing for exemption</w:t>
      </w:r>
    </w:p>
    <w:p w:rsidR="006C7484" w:rsidRPr="003D4D05" w:rsidRDefault="00C140B4" w:rsidP="003D4D05">
      <w:pPr>
        <w:jc w:val="center"/>
        <w:rPr>
          <w:b/>
          <w:sz w:val="32"/>
          <w:szCs w:val="32"/>
        </w:rPr>
      </w:pPr>
      <w:r w:rsidRPr="006C7484">
        <w:rPr>
          <w:b/>
          <w:sz w:val="32"/>
          <w:szCs w:val="32"/>
        </w:rPr>
        <w:t xml:space="preserve">THERE WILL BE NO FACILITY FOR BOWLERS TO PAY FOR THEIR ENTRIES AT THE ROLL-OFF. ONLY THOSE BOWLERS </w:t>
      </w:r>
      <w:r w:rsidR="00E86CBE" w:rsidRPr="006C7484">
        <w:rPr>
          <w:b/>
          <w:sz w:val="32"/>
          <w:szCs w:val="32"/>
        </w:rPr>
        <w:t>WHO’S</w:t>
      </w:r>
      <w:r w:rsidRPr="006C7484">
        <w:rPr>
          <w:b/>
          <w:sz w:val="32"/>
          <w:szCs w:val="32"/>
        </w:rPr>
        <w:t xml:space="preserve"> PAYMENTS HAVE CLEARED THE BANK ACCOUNT PRIOR TO THE ROLL-</w:t>
      </w:r>
      <w:r w:rsidR="003D4D05">
        <w:rPr>
          <w:b/>
          <w:sz w:val="32"/>
          <w:szCs w:val="32"/>
        </w:rPr>
        <w:t>OFF WILL BE PERMITTED TO COMPETE</w:t>
      </w:r>
    </w:p>
    <w:p w:rsidR="006C7484" w:rsidRDefault="003D4D05" w:rsidP="004B7DE0">
      <w:pPr>
        <w:ind w:left="360"/>
        <w:jc w:val="center"/>
        <w:rPr>
          <w:b/>
          <w:sz w:val="28"/>
          <w:szCs w:val="28"/>
          <w:u w:val="single"/>
        </w:rPr>
      </w:pPr>
      <w:r>
        <w:rPr>
          <w:b/>
          <w:noProof/>
          <w:sz w:val="28"/>
          <w:szCs w:val="28"/>
          <w:lang w:eastAsia="en-AU"/>
        </w:rPr>
        <w:lastRenderedPageBreak/>
        <w:drawing>
          <wp:inline distT="0" distB="0" distL="0" distR="0" wp14:anchorId="79AEAB89" wp14:editId="3CF79E81">
            <wp:extent cx="1330476" cy="1580400"/>
            <wp:effectExtent l="0" t="0" r="317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PNG"/>
                    <pic:cNvPicPr/>
                  </pic:nvPicPr>
                  <pic:blipFill>
                    <a:blip r:embed="rId9">
                      <a:extLst>
                        <a:ext uri="{28A0092B-C50C-407E-A947-70E740481C1C}">
                          <a14:useLocalDpi xmlns:a14="http://schemas.microsoft.com/office/drawing/2010/main" val="0"/>
                        </a:ext>
                      </a:extLst>
                    </a:blip>
                    <a:stretch>
                      <a:fillRect/>
                    </a:stretch>
                  </pic:blipFill>
                  <pic:spPr>
                    <a:xfrm>
                      <a:off x="0" y="0"/>
                      <a:ext cx="1330476" cy="1580400"/>
                    </a:xfrm>
                    <a:prstGeom prst="rect">
                      <a:avLst/>
                    </a:prstGeom>
                  </pic:spPr>
                </pic:pic>
              </a:graphicData>
            </a:graphic>
          </wp:inline>
        </w:drawing>
      </w:r>
      <w:r w:rsidR="00B60D56">
        <w:rPr>
          <w:b/>
          <w:i/>
          <w:noProof/>
          <w:sz w:val="28"/>
          <w:szCs w:val="28"/>
          <w:u w:val="double"/>
          <w:lang w:eastAsia="en-AU"/>
        </w:rPr>
        <w:drawing>
          <wp:inline distT="0" distB="0" distL="0" distR="0" wp14:anchorId="313320DF" wp14:editId="1180E9F3">
            <wp:extent cx="1073333" cy="12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073333" cy="1260000"/>
                    </a:xfrm>
                    <a:prstGeom prst="rect">
                      <a:avLst/>
                    </a:prstGeom>
                  </pic:spPr>
                </pic:pic>
              </a:graphicData>
            </a:graphic>
          </wp:inline>
        </w:drawing>
      </w:r>
    </w:p>
    <w:p w:rsidR="00126DB4" w:rsidRPr="00E17157" w:rsidRDefault="00AF4DE8" w:rsidP="00E17157">
      <w:pPr>
        <w:ind w:left="360"/>
        <w:jc w:val="center"/>
        <w:rPr>
          <w:sz w:val="36"/>
          <w:szCs w:val="36"/>
        </w:rPr>
      </w:pPr>
      <w:r>
        <w:rPr>
          <w:b/>
          <w:sz w:val="36"/>
          <w:szCs w:val="36"/>
          <w:u w:val="single"/>
        </w:rPr>
        <w:t>Selection of the 20</w:t>
      </w:r>
      <w:r w:rsidR="007E3FC5">
        <w:rPr>
          <w:b/>
          <w:sz w:val="36"/>
          <w:szCs w:val="36"/>
          <w:u w:val="single"/>
        </w:rPr>
        <w:t>20</w:t>
      </w:r>
      <w:r w:rsidR="00126DB4" w:rsidRPr="006C7484">
        <w:rPr>
          <w:b/>
          <w:sz w:val="36"/>
          <w:szCs w:val="36"/>
          <w:u w:val="single"/>
        </w:rPr>
        <w:t xml:space="preserve"> North Queensland President’s Shield Team</w:t>
      </w:r>
    </w:p>
    <w:p w:rsidR="00126DB4" w:rsidRPr="00154C4E" w:rsidRDefault="00126DB4" w:rsidP="00126DB4">
      <w:pPr>
        <w:ind w:left="360"/>
        <w:jc w:val="both"/>
        <w:rPr>
          <w:sz w:val="20"/>
          <w:szCs w:val="20"/>
        </w:rPr>
      </w:pPr>
      <w:r>
        <w:rPr>
          <w:sz w:val="24"/>
          <w:szCs w:val="24"/>
        </w:rPr>
        <w:tab/>
      </w:r>
      <w:r w:rsidR="008A2A20" w:rsidRPr="00154C4E">
        <w:rPr>
          <w:sz w:val="20"/>
          <w:szCs w:val="20"/>
        </w:rPr>
        <w:t>The</w:t>
      </w:r>
      <w:r w:rsidR="00AF4DE8" w:rsidRPr="00154C4E">
        <w:rPr>
          <w:sz w:val="20"/>
          <w:szCs w:val="20"/>
        </w:rPr>
        <w:t xml:space="preserve"> 20</w:t>
      </w:r>
      <w:r w:rsidR="009F49FE">
        <w:rPr>
          <w:sz w:val="20"/>
          <w:szCs w:val="20"/>
        </w:rPr>
        <w:t>20</w:t>
      </w:r>
      <w:r w:rsidRPr="00154C4E">
        <w:rPr>
          <w:sz w:val="20"/>
          <w:szCs w:val="20"/>
        </w:rPr>
        <w:t xml:space="preserve"> North Queensland Presidents Shield Team will be determined by a roll-off. The top </w:t>
      </w:r>
      <w:r w:rsidR="008A2A20" w:rsidRPr="00154C4E">
        <w:rPr>
          <w:sz w:val="20"/>
          <w:szCs w:val="20"/>
        </w:rPr>
        <w:t>five</w:t>
      </w:r>
      <w:r w:rsidRPr="00154C4E">
        <w:rPr>
          <w:sz w:val="20"/>
          <w:szCs w:val="20"/>
        </w:rPr>
        <w:t xml:space="preserve"> (</w:t>
      </w:r>
      <w:r w:rsidR="008A2A20" w:rsidRPr="00154C4E">
        <w:rPr>
          <w:sz w:val="20"/>
          <w:szCs w:val="20"/>
        </w:rPr>
        <w:t>5</w:t>
      </w:r>
      <w:r w:rsidRPr="00154C4E">
        <w:rPr>
          <w:sz w:val="20"/>
          <w:szCs w:val="20"/>
        </w:rPr>
        <w:t xml:space="preserve">) boys and the top </w:t>
      </w:r>
      <w:r w:rsidR="008A2A20" w:rsidRPr="00154C4E">
        <w:rPr>
          <w:sz w:val="20"/>
          <w:szCs w:val="20"/>
        </w:rPr>
        <w:t>five</w:t>
      </w:r>
      <w:r w:rsidRPr="00154C4E">
        <w:rPr>
          <w:sz w:val="20"/>
          <w:szCs w:val="20"/>
        </w:rPr>
        <w:t xml:space="preserve"> (</w:t>
      </w:r>
      <w:r w:rsidR="008A2A20" w:rsidRPr="00154C4E">
        <w:rPr>
          <w:sz w:val="20"/>
          <w:szCs w:val="20"/>
        </w:rPr>
        <w:t>5</w:t>
      </w:r>
      <w:r w:rsidRPr="00154C4E">
        <w:rPr>
          <w:sz w:val="20"/>
          <w:szCs w:val="20"/>
        </w:rPr>
        <w:t>) girls</w:t>
      </w:r>
      <w:r w:rsidR="00523F1A" w:rsidRPr="00154C4E">
        <w:rPr>
          <w:sz w:val="20"/>
          <w:szCs w:val="20"/>
        </w:rPr>
        <w:t>,</w:t>
      </w:r>
      <w:r w:rsidRPr="00154C4E">
        <w:rPr>
          <w:sz w:val="20"/>
          <w:szCs w:val="20"/>
        </w:rPr>
        <w:t xml:space="preserve"> </w:t>
      </w:r>
      <w:r w:rsidR="00523F1A" w:rsidRPr="00154C4E">
        <w:rPr>
          <w:sz w:val="20"/>
          <w:szCs w:val="20"/>
        </w:rPr>
        <w:t>on total pinfall</w:t>
      </w:r>
      <w:r w:rsidR="008A2A20" w:rsidRPr="00154C4E">
        <w:rPr>
          <w:sz w:val="20"/>
          <w:szCs w:val="20"/>
        </w:rPr>
        <w:t xml:space="preserve"> will be automatically in the team</w:t>
      </w:r>
      <w:r w:rsidR="00523F1A" w:rsidRPr="00154C4E">
        <w:rPr>
          <w:sz w:val="20"/>
          <w:szCs w:val="20"/>
        </w:rPr>
        <w:t xml:space="preserve">, </w:t>
      </w:r>
      <w:r w:rsidR="008A2A20" w:rsidRPr="00154C4E">
        <w:rPr>
          <w:sz w:val="20"/>
          <w:szCs w:val="20"/>
        </w:rPr>
        <w:t>the remaining two (2) bowlers for each team will be selected from those remaining from the roll-off</w:t>
      </w:r>
      <w:r w:rsidR="00D72973" w:rsidRPr="00154C4E">
        <w:rPr>
          <w:sz w:val="20"/>
          <w:szCs w:val="20"/>
        </w:rPr>
        <w:t>.</w:t>
      </w:r>
      <w:r w:rsidR="008A2A20" w:rsidRPr="00154C4E">
        <w:rPr>
          <w:sz w:val="20"/>
          <w:szCs w:val="20"/>
        </w:rPr>
        <w:t xml:space="preserve"> </w:t>
      </w:r>
      <w:r w:rsidR="00523B2E" w:rsidRPr="00154C4E">
        <w:rPr>
          <w:sz w:val="20"/>
          <w:szCs w:val="20"/>
        </w:rPr>
        <w:t>If a tie occurs for fifth (5</w:t>
      </w:r>
      <w:r w:rsidR="00523B2E" w:rsidRPr="00154C4E">
        <w:rPr>
          <w:sz w:val="20"/>
          <w:szCs w:val="20"/>
          <w:vertAlign w:val="superscript"/>
        </w:rPr>
        <w:t>th</w:t>
      </w:r>
      <w:r w:rsidR="00523B2E" w:rsidRPr="00154C4E">
        <w:rPr>
          <w:sz w:val="20"/>
          <w:szCs w:val="20"/>
        </w:rPr>
        <w:t>) position it will be awarded to the bowler with the highest game.</w:t>
      </w:r>
    </w:p>
    <w:p w:rsidR="007042B8" w:rsidRPr="00750EA9" w:rsidRDefault="007042B8" w:rsidP="00126DB4">
      <w:pPr>
        <w:ind w:left="360"/>
        <w:jc w:val="both"/>
        <w:rPr>
          <w:sz w:val="20"/>
          <w:szCs w:val="20"/>
        </w:rPr>
      </w:pPr>
      <w:r w:rsidRPr="00750EA9">
        <w:rPr>
          <w:sz w:val="20"/>
          <w:szCs w:val="20"/>
        </w:rPr>
        <w:t>The Selection Committee will be, the Chairperson of the NQJC</w:t>
      </w:r>
      <w:r w:rsidR="00037049">
        <w:rPr>
          <w:sz w:val="20"/>
          <w:szCs w:val="20"/>
        </w:rPr>
        <w:t>, Tyson Jones</w:t>
      </w:r>
      <w:r w:rsidRPr="00750EA9">
        <w:rPr>
          <w:sz w:val="20"/>
          <w:szCs w:val="20"/>
        </w:rPr>
        <w:t xml:space="preserve"> and a number of</w:t>
      </w:r>
      <w:r w:rsidR="00ED2CF8" w:rsidRPr="00750EA9">
        <w:rPr>
          <w:sz w:val="20"/>
          <w:szCs w:val="20"/>
        </w:rPr>
        <w:t xml:space="preserve"> responsible adults selected from applications received to make up the remainder required. No person with a relationship with a bowler will be permitted to be on the Selection Committee</w:t>
      </w:r>
      <w:r w:rsidR="001F64B5">
        <w:rPr>
          <w:sz w:val="20"/>
          <w:szCs w:val="20"/>
        </w:rPr>
        <w:t>. The Selectors will be named prior to commencement of the roll offs.</w:t>
      </w:r>
    </w:p>
    <w:p w:rsidR="005B4E51" w:rsidRPr="00750EA9" w:rsidRDefault="005B4E51" w:rsidP="00126DB4">
      <w:pPr>
        <w:ind w:left="360"/>
        <w:jc w:val="both"/>
        <w:rPr>
          <w:sz w:val="20"/>
          <w:szCs w:val="20"/>
        </w:rPr>
      </w:pPr>
      <w:r w:rsidRPr="00750EA9">
        <w:rPr>
          <w:sz w:val="20"/>
          <w:szCs w:val="20"/>
        </w:rPr>
        <w:t xml:space="preserve">The selection of the remaining 2 positions will be done by a Selection Committee </w:t>
      </w:r>
      <w:r w:rsidR="004C5EC4" w:rsidRPr="00750EA9">
        <w:rPr>
          <w:sz w:val="20"/>
          <w:szCs w:val="20"/>
        </w:rPr>
        <w:t>immediately at the completion of the roll-offs. The selections will be based on, results of the roll-off, resume presented, attitude and all other information available to the selection committee.</w:t>
      </w:r>
      <w:r w:rsidR="002B6763" w:rsidRPr="00750EA9">
        <w:rPr>
          <w:sz w:val="20"/>
          <w:szCs w:val="20"/>
        </w:rPr>
        <w:t xml:space="preserve"> A bowler</w:t>
      </w:r>
      <w:r w:rsidR="000D2AF2" w:rsidRPr="00750EA9">
        <w:rPr>
          <w:sz w:val="20"/>
          <w:szCs w:val="20"/>
        </w:rPr>
        <w:t>/guardian may apply, with</w:t>
      </w:r>
      <w:r w:rsidR="002B6763" w:rsidRPr="00750EA9">
        <w:rPr>
          <w:sz w:val="20"/>
          <w:szCs w:val="20"/>
        </w:rPr>
        <w:t xml:space="preserve">in </w:t>
      </w:r>
      <w:r w:rsidR="000D2AF2" w:rsidRPr="00750EA9">
        <w:rPr>
          <w:sz w:val="20"/>
          <w:szCs w:val="20"/>
        </w:rPr>
        <w:t xml:space="preserve">24 hours </w:t>
      </w:r>
      <w:r w:rsidR="002B6763" w:rsidRPr="00750EA9">
        <w:rPr>
          <w:sz w:val="20"/>
          <w:szCs w:val="20"/>
        </w:rPr>
        <w:t>of the roll-off</w:t>
      </w:r>
      <w:r w:rsidR="000D2AF2" w:rsidRPr="00750EA9">
        <w:rPr>
          <w:sz w:val="20"/>
          <w:szCs w:val="20"/>
        </w:rPr>
        <w:t>,</w:t>
      </w:r>
      <w:r w:rsidR="002B6763" w:rsidRPr="00750EA9">
        <w:rPr>
          <w:sz w:val="20"/>
          <w:szCs w:val="20"/>
        </w:rPr>
        <w:t xml:space="preserve"> to the NQJC Executive for the reasons of non-selection</w:t>
      </w:r>
      <w:r w:rsidR="000D2AF2" w:rsidRPr="00750EA9">
        <w:rPr>
          <w:sz w:val="20"/>
          <w:szCs w:val="20"/>
        </w:rPr>
        <w:t xml:space="preserve"> which will be given in writing</w:t>
      </w:r>
      <w:r w:rsidR="00CC42F4">
        <w:rPr>
          <w:sz w:val="20"/>
          <w:szCs w:val="20"/>
        </w:rPr>
        <w:t xml:space="preserve">. </w:t>
      </w:r>
      <w:r w:rsidR="002B6763" w:rsidRPr="00750EA9">
        <w:rPr>
          <w:sz w:val="20"/>
          <w:szCs w:val="20"/>
        </w:rPr>
        <w:t xml:space="preserve"> </w:t>
      </w:r>
    </w:p>
    <w:p w:rsidR="004C5EC4" w:rsidRPr="00750EA9" w:rsidRDefault="004C5EC4" w:rsidP="00126DB4">
      <w:pPr>
        <w:ind w:left="360"/>
        <w:jc w:val="both"/>
        <w:rPr>
          <w:sz w:val="20"/>
          <w:szCs w:val="20"/>
        </w:rPr>
      </w:pPr>
      <w:r w:rsidRPr="00750EA9">
        <w:rPr>
          <w:sz w:val="20"/>
          <w:szCs w:val="20"/>
        </w:rPr>
        <w:t>A bowler may apply</w:t>
      </w:r>
      <w:r w:rsidR="00154C4E" w:rsidRPr="00750EA9">
        <w:rPr>
          <w:sz w:val="20"/>
          <w:szCs w:val="20"/>
        </w:rPr>
        <w:t xml:space="preserve"> to</w:t>
      </w:r>
      <w:r w:rsidRPr="00750EA9">
        <w:rPr>
          <w:sz w:val="20"/>
          <w:szCs w:val="20"/>
        </w:rPr>
        <w:t xml:space="preserve"> the North Queensland Executive for consideration for exemption from the roll-off. </w:t>
      </w:r>
      <w:r w:rsidR="00154C4E" w:rsidRPr="00750EA9">
        <w:rPr>
          <w:sz w:val="20"/>
          <w:szCs w:val="20"/>
        </w:rPr>
        <w:t xml:space="preserve">The bowler must supply a detailed resume and valid reason for their application. </w:t>
      </w:r>
      <w:r w:rsidRPr="00750EA9">
        <w:rPr>
          <w:sz w:val="20"/>
          <w:szCs w:val="20"/>
        </w:rPr>
        <w:t>If granted the application for exemption will be given to the North Queensland</w:t>
      </w:r>
      <w:r w:rsidR="00154C4E" w:rsidRPr="00750EA9">
        <w:rPr>
          <w:sz w:val="20"/>
          <w:szCs w:val="20"/>
        </w:rPr>
        <w:t xml:space="preserve"> Selection Committee for consideration in the selection process. This application must be received by the NQ Executive no later than seven (7) days prior to the closing date of nominations. </w:t>
      </w:r>
      <w:r w:rsidR="007042B8" w:rsidRPr="00750EA9">
        <w:rPr>
          <w:sz w:val="20"/>
          <w:szCs w:val="20"/>
        </w:rPr>
        <w:t>All applications for exemption must be in writing to be accepted.</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5</w:t>
      </w:r>
      <w:r w:rsidRPr="00750EA9">
        <w:rPr>
          <w:rFonts w:ascii="Calibri" w:hAnsi="Calibri" w:cs="Calibri"/>
          <w:b/>
          <w:bCs/>
          <w:i/>
          <w:iCs/>
          <w:sz w:val="20"/>
          <w:szCs w:val="20"/>
        </w:rPr>
        <w:t xml:space="preserve">.0 Appeals Process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5.1 Any bowler or official who applies for a position as a part of any State team and is not successful may lodge an appeal against their non-selection</w:t>
      </w:r>
      <w:r w:rsidR="001F64B5">
        <w:rPr>
          <w:rFonts w:ascii="Calibri" w:hAnsi="Calibri" w:cs="Calibri"/>
          <w:sz w:val="20"/>
          <w:szCs w:val="20"/>
        </w:rPr>
        <w:t xml:space="preserve"> on the sole grounds that the State Team Selection policy</w:t>
      </w:r>
      <w:r w:rsidRPr="00750EA9">
        <w:rPr>
          <w:rFonts w:ascii="Calibri" w:hAnsi="Calibri" w:cs="Calibri"/>
          <w:sz w:val="20"/>
          <w:szCs w:val="20"/>
        </w:rPr>
        <w:t xml:space="preserve"> </w:t>
      </w:r>
      <w:r w:rsidR="001F64B5">
        <w:rPr>
          <w:rFonts w:ascii="Calibri" w:hAnsi="Calibri" w:cs="Calibri"/>
          <w:sz w:val="20"/>
          <w:szCs w:val="20"/>
        </w:rPr>
        <w:t>was not properly followed or implemented.</w:t>
      </w:r>
      <w:r w:rsidR="007540BD">
        <w:rPr>
          <w:rFonts w:ascii="Calibri" w:hAnsi="Calibri" w:cs="Calibri"/>
          <w:sz w:val="20"/>
          <w:szCs w:val="20"/>
        </w:rPr>
        <w:t xml:space="preserve">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 xml:space="preserve">5.2 Appeals must be lodged in writing and within 24 hours after the announcement of the team or position.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 xml:space="preserve">5.3 Should an appeal be lodged, the status of the announced team or position remains unconfirmed until the appeals process has been completed.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 xml:space="preserve">5.4 Appeals in the first instance should be lodged with the Committee responsible for making the original selection.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 xml:space="preserve">5.5 Should an appellant be dissatisfied with the answer received from the Committee, they should lodge a further appeal with the State Association.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 xml:space="preserve">5.6 Should an appellant be dissatisfied with the answer received from the State Association, they should lodge a further and final appeal with TBA.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 xml:space="preserve">5.7 All communications between the appellant and the relevant Committee must be in writing. Alleged verbal communications will not be taken into consideration in any appeals.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 xml:space="preserve">5.8 Only those persons comprising an Appeals Panel will be permitted to sit on the panel. Others with relevant information can be called to address the panel with their witness statements. </w:t>
      </w:r>
    </w:p>
    <w:p w:rsidR="000D2AF2" w:rsidRPr="00750EA9"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 xml:space="preserve">5.9 The State Board must see to the creation of an independent Appeals Panel, comprising of who have not been involved in any of the selection process at that time. It is recommended that a minimum number of 3 members sit on this panel. </w:t>
      </w:r>
    </w:p>
    <w:p w:rsidR="000D2AF2" w:rsidRDefault="000D2AF2" w:rsidP="000D2AF2">
      <w:pPr>
        <w:autoSpaceDE w:val="0"/>
        <w:autoSpaceDN w:val="0"/>
        <w:adjustRightInd w:val="0"/>
        <w:spacing w:after="0" w:line="240" w:lineRule="auto"/>
        <w:rPr>
          <w:rFonts w:ascii="Calibri" w:hAnsi="Calibri" w:cs="Calibri"/>
          <w:sz w:val="20"/>
          <w:szCs w:val="20"/>
        </w:rPr>
      </w:pPr>
      <w:r w:rsidRPr="00750EA9">
        <w:rPr>
          <w:rFonts w:ascii="Calibri" w:hAnsi="Calibri" w:cs="Calibri"/>
          <w:sz w:val="20"/>
          <w:szCs w:val="20"/>
        </w:rPr>
        <w:t>5.10 Persons associated with the original selection will not be permitted to make any attempt to sway the appeals process, either by communicating with the Independent Panel members or addressing the panel prior to any proceedings taking place where that person is called to give testimony.</w:t>
      </w:r>
      <w:r w:rsidR="00292055">
        <w:rPr>
          <w:rFonts w:ascii="Calibri" w:hAnsi="Calibri" w:cs="Calibri"/>
          <w:sz w:val="20"/>
          <w:szCs w:val="20"/>
        </w:rPr>
        <w:t xml:space="preserve"> </w:t>
      </w:r>
    </w:p>
    <w:p w:rsidR="00292055" w:rsidRDefault="00292055" w:rsidP="000D2AF2">
      <w:pPr>
        <w:autoSpaceDE w:val="0"/>
        <w:autoSpaceDN w:val="0"/>
        <w:adjustRightInd w:val="0"/>
        <w:spacing w:after="0" w:line="240" w:lineRule="auto"/>
        <w:rPr>
          <w:rFonts w:ascii="Calibri" w:hAnsi="Calibri" w:cs="Calibri"/>
          <w:sz w:val="20"/>
          <w:szCs w:val="20"/>
        </w:rPr>
      </w:pPr>
    </w:p>
    <w:p w:rsidR="00292055" w:rsidRPr="00750EA9" w:rsidRDefault="00292055" w:rsidP="000D2AF2">
      <w:pPr>
        <w:autoSpaceDE w:val="0"/>
        <w:autoSpaceDN w:val="0"/>
        <w:adjustRightInd w:val="0"/>
        <w:spacing w:after="0" w:line="240" w:lineRule="auto"/>
        <w:rPr>
          <w:rFonts w:ascii="Calibri" w:hAnsi="Calibri" w:cs="Calibri"/>
          <w:sz w:val="20"/>
          <w:szCs w:val="20"/>
        </w:rPr>
      </w:pPr>
      <w:r>
        <w:rPr>
          <w:rFonts w:ascii="Calibri" w:hAnsi="Calibri" w:cs="Calibri"/>
          <w:sz w:val="20"/>
          <w:szCs w:val="20"/>
        </w:rPr>
        <w:t>Should the process escalate to Tenpin Australia Limited, the findings of any appeal to a TBA-appointed Appeals tribunal will be final</w:t>
      </w:r>
    </w:p>
    <w:p w:rsidR="00ED2CF8" w:rsidRPr="00750EA9" w:rsidRDefault="00192503" w:rsidP="00126DB4">
      <w:pPr>
        <w:ind w:left="360"/>
        <w:jc w:val="both"/>
        <w:rPr>
          <w:sz w:val="20"/>
          <w:szCs w:val="20"/>
        </w:rPr>
      </w:pPr>
      <w:r>
        <w:rPr>
          <w:sz w:val="20"/>
          <w:szCs w:val="20"/>
        </w:rPr>
        <w:t>The Appeals Panel will be Sandra Carr, Cynth</w:t>
      </w:r>
      <w:r w:rsidR="000E3628">
        <w:rPr>
          <w:sz w:val="20"/>
          <w:szCs w:val="20"/>
        </w:rPr>
        <w:t>ia</w:t>
      </w:r>
      <w:r>
        <w:rPr>
          <w:sz w:val="20"/>
          <w:szCs w:val="20"/>
        </w:rPr>
        <w:t xml:space="preserve"> Merrit and Karen Renton as appointed by the NQ Executive</w:t>
      </w:r>
    </w:p>
    <w:p w:rsidR="00BE6B0F" w:rsidRDefault="006C7484" w:rsidP="00126DB4">
      <w:pPr>
        <w:ind w:left="360"/>
        <w:jc w:val="both"/>
        <w:rPr>
          <w:sz w:val="24"/>
          <w:szCs w:val="24"/>
        </w:rPr>
      </w:pPr>
      <w:r>
        <w:rPr>
          <w:sz w:val="24"/>
          <w:szCs w:val="24"/>
        </w:rPr>
        <w:lastRenderedPageBreak/>
        <w:tab/>
      </w:r>
      <w:r w:rsidR="00BE6B0F">
        <w:rPr>
          <w:b/>
          <w:noProof/>
          <w:sz w:val="28"/>
          <w:szCs w:val="28"/>
          <w:lang w:eastAsia="en-AU"/>
        </w:rPr>
        <w:drawing>
          <wp:inline distT="0" distB="0" distL="0" distR="0" wp14:anchorId="6DE4051D" wp14:editId="5FA5107C">
            <wp:extent cx="1330476" cy="1580400"/>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PNG"/>
                    <pic:cNvPicPr/>
                  </pic:nvPicPr>
                  <pic:blipFill>
                    <a:blip r:embed="rId9">
                      <a:extLst>
                        <a:ext uri="{28A0092B-C50C-407E-A947-70E740481C1C}">
                          <a14:useLocalDpi xmlns:a14="http://schemas.microsoft.com/office/drawing/2010/main" val="0"/>
                        </a:ext>
                      </a:extLst>
                    </a:blip>
                    <a:stretch>
                      <a:fillRect/>
                    </a:stretch>
                  </pic:blipFill>
                  <pic:spPr>
                    <a:xfrm>
                      <a:off x="0" y="0"/>
                      <a:ext cx="1330476" cy="1580400"/>
                    </a:xfrm>
                    <a:prstGeom prst="rect">
                      <a:avLst/>
                    </a:prstGeom>
                  </pic:spPr>
                </pic:pic>
              </a:graphicData>
            </a:graphic>
          </wp:inline>
        </w:drawing>
      </w:r>
      <w:r w:rsidR="00BE6B0F">
        <w:rPr>
          <w:b/>
          <w:i/>
          <w:noProof/>
          <w:sz w:val="28"/>
          <w:szCs w:val="28"/>
          <w:u w:val="double"/>
          <w:lang w:eastAsia="en-AU"/>
        </w:rPr>
        <w:drawing>
          <wp:inline distT="0" distB="0" distL="0" distR="0" wp14:anchorId="04E0F3BF" wp14:editId="44F38A0D">
            <wp:extent cx="2286291"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de2f0d3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291" cy="900000"/>
                    </a:xfrm>
                    <a:prstGeom prst="rect">
                      <a:avLst/>
                    </a:prstGeom>
                  </pic:spPr>
                </pic:pic>
              </a:graphicData>
            </a:graphic>
          </wp:inline>
        </w:drawing>
      </w:r>
      <w:r w:rsidR="00BE6B0F">
        <w:rPr>
          <w:b/>
          <w:i/>
          <w:noProof/>
          <w:sz w:val="28"/>
          <w:szCs w:val="28"/>
          <w:u w:val="double"/>
          <w:lang w:eastAsia="en-AU"/>
        </w:rPr>
        <w:drawing>
          <wp:inline distT="0" distB="0" distL="0" distR="0" wp14:anchorId="7464CA21" wp14:editId="59AB5444">
            <wp:extent cx="1073333" cy="12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073333" cy="1260000"/>
                    </a:xfrm>
                    <a:prstGeom prst="rect">
                      <a:avLst/>
                    </a:prstGeom>
                  </pic:spPr>
                </pic:pic>
              </a:graphicData>
            </a:graphic>
          </wp:inline>
        </w:drawing>
      </w:r>
    </w:p>
    <w:p w:rsidR="00BE6B0F" w:rsidRDefault="00BE6B0F" w:rsidP="00126DB4">
      <w:pPr>
        <w:ind w:left="360"/>
        <w:jc w:val="both"/>
        <w:rPr>
          <w:sz w:val="24"/>
          <w:szCs w:val="24"/>
        </w:rPr>
      </w:pPr>
    </w:p>
    <w:p w:rsidR="009A3ECA" w:rsidRDefault="006C7484" w:rsidP="00126DB4">
      <w:pPr>
        <w:ind w:left="360"/>
        <w:jc w:val="both"/>
        <w:rPr>
          <w:sz w:val="24"/>
          <w:szCs w:val="24"/>
        </w:rPr>
      </w:pPr>
      <w:r>
        <w:rPr>
          <w:sz w:val="24"/>
          <w:szCs w:val="24"/>
        </w:rPr>
        <w:t>The roll-off will be conducted at</w:t>
      </w:r>
      <w:r w:rsidR="009A3ECA">
        <w:rPr>
          <w:sz w:val="24"/>
          <w:szCs w:val="24"/>
        </w:rPr>
        <w:t>:-</w:t>
      </w:r>
    </w:p>
    <w:p w:rsidR="00523F1A" w:rsidRDefault="00E17157" w:rsidP="009A3ECA">
      <w:pPr>
        <w:ind w:left="360"/>
        <w:jc w:val="center"/>
        <w:rPr>
          <w:sz w:val="32"/>
          <w:szCs w:val="32"/>
        </w:rPr>
      </w:pPr>
      <w:r>
        <w:rPr>
          <w:sz w:val="32"/>
          <w:szCs w:val="32"/>
        </w:rPr>
        <w:t>TOWNSVILLE TENPIN AND FUN CENTRE</w:t>
      </w:r>
    </w:p>
    <w:p w:rsidR="009A3ECA" w:rsidRDefault="00E17157" w:rsidP="009A3ECA">
      <w:pPr>
        <w:ind w:left="360"/>
        <w:jc w:val="center"/>
        <w:rPr>
          <w:sz w:val="32"/>
          <w:szCs w:val="32"/>
        </w:rPr>
      </w:pPr>
      <w:r>
        <w:rPr>
          <w:sz w:val="32"/>
          <w:szCs w:val="32"/>
        </w:rPr>
        <w:t>BANFORD LANE</w:t>
      </w:r>
    </w:p>
    <w:p w:rsidR="009A3ECA" w:rsidRDefault="00E17157" w:rsidP="00E86CBE">
      <w:pPr>
        <w:ind w:left="360"/>
        <w:jc w:val="center"/>
        <w:rPr>
          <w:sz w:val="32"/>
          <w:szCs w:val="32"/>
        </w:rPr>
      </w:pPr>
      <w:r>
        <w:rPr>
          <w:sz w:val="32"/>
          <w:szCs w:val="32"/>
        </w:rPr>
        <w:t>KIRWAN, TOWNSVILLE</w:t>
      </w:r>
    </w:p>
    <w:p w:rsidR="009A3ECA" w:rsidRDefault="009A3ECA" w:rsidP="009A3ECA">
      <w:pPr>
        <w:ind w:left="360"/>
        <w:jc w:val="both"/>
        <w:rPr>
          <w:sz w:val="24"/>
          <w:szCs w:val="24"/>
        </w:rPr>
      </w:pPr>
      <w:r>
        <w:rPr>
          <w:b/>
          <w:sz w:val="36"/>
          <w:szCs w:val="36"/>
          <w:u w:val="single"/>
        </w:rPr>
        <w:t>FORMAT:</w:t>
      </w:r>
    </w:p>
    <w:p w:rsidR="00F05625" w:rsidRDefault="009A3ECA" w:rsidP="00F05625">
      <w:pPr>
        <w:spacing w:line="240" w:lineRule="auto"/>
        <w:jc w:val="both"/>
        <w:rPr>
          <w:sz w:val="20"/>
          <w:szCs w:val="20"/>
        </w:rPr>
      </w:pPr>
      <w:r>
        <w:rPr>
          <w:sz w:val="24"/>
          <w:szCs w:val="24"/>
        </w:rPr>
        <w:tab/>
      </w:r>
      <w:r w:rsidRPr="003D4D05">
        <w:rPr>
          <w:sz w:val="20"/>
          <w:szCs w:val="20"/>
        </w:rPr>
        <w:t xml:space="preserve">The roll-off will be conducted over two (2) days, </w:t>
      </w:r>
      <w:r w:rsidR="00F4147A">
        <w:rPr>
          <w:sz w:val="20"/>
          <w:szCs w:val="20"/>
        </w:rPr>
        <w:t xml:space="preserve">Saturday </w:t>
      </w:r>
      <w:r w:rsidR="00E17157">
        <w:rPr>
          <w:sz w:val="20"/>
          <w:szCs w:val="20"/>
        </w:rPr>
        <w:t>3</w:t>
      </w:r>
      <w:r w:rsidR="009D76DF">
        <w:rPr>
          <w:sz w:val="20"/>
          <w:szCs w:val="20"/>
          <w:vertAlign w:val="superscript"/>
        </w:rPr>
        <w:t>rd</w:t>
      </w:r>
      <w:r w:rsidR="00E17157">
        <w:rPr>
          <w:sz w:val="20"/>
          <w:szCs w:val="20"/>
        </w:rPr>
        <w:t xml:space="preserve"> </w:t>
      </w:r>
      <w:r w:rsidR="00F4147A">
        <w:rPr>
          <w:sz w:val="20"/>
          <w:szCs w:val="20"/>
        </w:rPr>
        <w:t>and Sunday</w:t>
      </w:r>
      <w:r w:rsidR="00FE3EA0">
        <w:rPr>
          <w:sz w:val="20"/>
          <w:szCs w:val="20"/>
        </w:rPr>
        <w:t xml:space="preserve"> </w:t>
      </w:r>
      <w:r w:rsidR="00E17157">
        <w:rPr>
          <w:sz w:val="20"/>
          <w:szCs w:val="20"/>
        </w:rPr>
        <w:t>4</w:t>
      </w:r>
      <w:r w:rsidR="00F96558" w:rsidRPr="00F96558">
        <w:rPr>
          <w:sz w:val="20"/>
          <w:szCs w:val="20"/>
          <w:vertAlign w:val="superscript"/>
        </w:rPr>
        <w:t>th</w:t>
      </w:r>
      <w:r w:rsidR="00F96558">
        <w:rPr>
          <w:sz w:val="20"/>
          <w:szCs w:val="20"/>
        </w:rPr>
        <w:t xml:space="preserve"> </w:t>
      </w:r>
      <w:r w:rsidR="00F4147A">
        <w:rPr>
          <w:sz w:val="20"/>
          <w:szCs w:val="20"/>
        </w:rPr>
        <w:t>August 201</w:t>
      </w:r>
      <w:r w:rsidR="00E17157">
        <w:rPr>
          <w:sz w:val="20"/>
          <w:szCs w:val="20"/>
        </w:rPr>
        <w:t>9</w:t>
      </w:r>
      <w:r w:rsidRPr="003D4D05">
        <w:rPr>
          <w:sz w:val="20"/>
          <w:szCs w:val="20"/>
        </w:rPr>
        <w:t>. Eight (8) games will be bowled on each day, a total of 16 games.</w:t>
      </w:r>
    </w:p>
    <w:p w:rsidR="0032577F" w:rsidRPr="003D4D05" w:rsidRDefault="0032577F" w:rsidP="00F05625">
      <w:pPr>
        <w:spacing w:line="240" w:lineRule="auto"/>
        <w:jc w:val="both"/>
        <w:rPr>
          <w:sz w:val="20"/>
          <w:szCs w:val="20"/>
        </w:rPr>
      </w:pPr>
      <w:r w:rsidRPr="003D4D05">
        <w:rPr>
          <w:sz w:val="20"/>
          <w:szCs w:val="20"/>
        </w:rPr>
        <w:t>Check-in will be 11.30 on Saturday for briefing and registration card check. Bowling will commence at 12.</w:t>
      </w:r>
      <w:r w:rsidR="007306F2">
        <w:rPr>
          <w:sz w:val="20"/>
          <w:szCs w:val="20"/>
        </w:rPr>
        <w:t>0</w:t>
      </w:r>
      <w:r w:rsidRPr="003D4D05">
        <w:rPr>
          <w:sz w:val="20"/>
          <w:szCs w:val="20"/>
        </w:rPr>
        <w:t>0pm.</w:t>
      </w:r>
    </w:p>
    <w:p w:rsidR="0032577F" w:rsidRDefault="0032577F" w:rsidP="00F05625">
      <w:pPr>
        <w:spacing w:line="240" w:lineRule="auto"/>
        <w:jc w:val="both"/>
        <w:rPr>
          <w:sz w:val="20"/>
          <w:szCs w:val="20"/>
        </w:rPr>
      </w:pPr>
      <w:r w:rsidRPr="003D4D05">
        <w:rPr>
          <w:sz w:val="20"/>
          <w:szCs w:val="20"/>
        </w:rPr>
        <w:tab/>
        <w:t xml:space="preserve">There will be no check-in on Sunday, the lanes will be turned on for practice at </w:t>
      </w:r>
      <w:r w:rsidR="00477CBC">
        <w:rPr>
          <w:sz w:val="20"/>
          <w:szCs w:val="20"/>
        </w:rPr>
        <w:t>8</w:t>
      </w:r>
      <w:r w:rsidRPr="003D4D05">
        <w:rPr>
          <w:sz w:val="20"/>
          <w:szCs w:val="20"/>
        </w:rPr>
        <w:t xml:space="preserve">.15am and turned to play at </w:t>
      </w:r>
      <w:r w:rsidR="00477CBC">
        <w:rPr>
          <w:sz w:val="20"/>
          <w:szCs w:val="20"/>
        </w:rPr>
        <w:t>8</w:t>
      </w:r>
      <w:r w:rsidRPr="003D4D05">
        <w:rPr>
          <w:sz w:val="20"/>
          <w:szCs w:val="20"/>
        </w:rPr>
        <w:t xml:space="preserve">.30am. </w:t>
      </w:r>
      <w:r w:rsidR="00F944E9" w:rsidRPr="003D4D05">
        <w:rPr>
          <w:sz w:val="20"/>
          <w:szCs w:val="20"/>
        </w:rPr>
        <w:t>Any</w:t>
      </w:r>
      <w:r w:rsidRPr="003D4D05">
        <w:rPr>
          <w:sz w:val="20"/>
          <w:szCs w:val="20"/>
        </w:rPr>
        <w:t xml:space="preserve"> bowler who is late on Sunday will be given zero (0) count for all frames missed.</w:t>
      </w:r>
    </w:p>
    <w:p w:rsidR="00F05625" w:rsidRPr="00D750E9" w:rsidRDefault="00F05625" w:rsidP="00F05625">
      <w:pPr>
        <w:spacing w:line="240" w:lineRule="auto"/>
        <w:jc w:val="both"/>
        <w:rPr>
          <w:b/>
          <w:sz w:val="20"/>
          <w:szCs w:val="20"/>
        </w:rPr>
      </w:pPr>
      <w:r w:rsidRPr="00D750E9">
        <w:rPr>
          <w:b/>
          <w:sz w:val="20"/>
          <w:szCs w:val="20"/>
        </w:rPr>
        <w:t>Draft provisions as per NQJC-</w:t>
      </w:r>
    </w:p>
    <w:p w:rsidR="00F05625" w:rsidRPr="00D750E9" w:rsidRDefault="00F05625" w:rsidP="00F05625">
      <w:pPr>
        <w:spacing w:line="240" w:lineRule="auto"/>
        <w:jc w:val="both"/>
        <w:rPr>
          <w:sz w:val="20"/>
          <w:szCs w:val="20"/>
        </w:rPr>
      </w:pPr>
      <w:r w:rsidRPr="00D750E9">
        <w:rPr>
          <w:sz w:val="20"/>
          <w:szCs w:val="20"/>
        </w:rPr>
        <w:t>15.1 Any bowler who withdraws from his or hers position in the President’s Shield Team shall be unable to draft and will be replaced by a bowler selected by the Selection Committee.</w:t>
      </w:r>
    </w:p>
    <w:p w:rsidR="00F05625" w:rsidRPr="00D750E9" w:rsidRDefault="00F05625" w:rsidP="00F05625">
      <w:pPr>
        <w:spacing w:line="240" w:lineRule="auto"/>
        <w:jc w:val="both"/>
        <w:rPr>
          <w:sz w:val="24"/>
          <w:szCs w:val="24"/>
        </w:rPr>
      </w:pPr>
      <w:r w:rsidRPr="00D750E9">
        <w:rPr>
          <w:sz w:val="20"/>
          <w:szCs w:val="20"/>
        </w:rPr>
        <w:t>15.2 Any bowler who declines his/hers position in the President’s Shield Team shall be withdrawn from the process.</w:t>
      </w:r>
    </w:p>
    <w:p w:rsidR="00E86CBE" w:rsidRDefault="00E86CBE" w:rsidP="00F05625">
      <w:pPr>
        <w:spacing w:line="240" w:lineRule="auto"/>
        <w:jc w:val="both"/>
        <w:rPr>
          <w:b/>
          <w:sz w:val="24"/>
          <w:szCs w:val="24"/>
        </w:rPr>
      </w:pPr>
      <w:r>
        <w:rPr>
          <w:b/>
          <w:sz w:val="24"/>
          <w:szCs w:val="24"/>
        </w:rPr>
        <w:t>Draft provisions as per TBA-</w:t>
      </w:r>
    </w:p>
    <w:p w:rsidR="006006A5" w:rsidRDefault="006006A5" w:rsidP="00F05625">
      <w:pPr>
        <w:spacing w:line="240" w:lineRule="auto"/>
        <w:jc w:val="both"/>
        <w:rPr>
          <w:sz w:val="24"/>
          <w:szCs w:val="24"/>
        </w:rPr>
      </w:pPr>
      <w:r>
        <w:rPr>
          <w:sz w:val="24"/>
          <w:szCs w:val="24"/>
        </w:rPr>
        <w:t xml:space="preserve">All eligible bowlers who have nominated for their respective state teams who miss out through qualification or selection will be entered into the draft pool automatically, unless the bowler specifically requests not to be included. The automatic inclusion of the athlete’s nomination form in the draft pool should he/she miss through qualifications or selection, is the responsibility of the State/ </w:t>
      </w:r>
      <w:r w:rsidR="007D09EB">
        <w:rPr>
          <w:sz w:val="24"/>
          <w:szCs w:val="24"/>
        </w:rPr>
        <w:t>Territory. Should the athlete not agree to participate in the draft pool, there is no further documentation nor contact required with TBA</w:t>
      </w:r>
    </w:p>
    <w:p w:rsidR="00B14C9A" w:rsidRDefault="00B14C9A" w:rsidP="00DD64D7">
      <w:pPr>
        <w:rPr>
          <w:b/>
          <w:color w:val="FF0000"/>
          <w:sz w:val="20"/>
          <w:szCs w:val="20"/>
        </w:rPr>
      </w:pPr>
    </w:p>
    <w:p w:rsidR="008C6A72" w:rsidRDefault="003D4D05" w:rsidP="004B7DE0">
      <w:pPr>
        <w:ind w:left="360"/>
        <w:jc w:val="center"/>
        <w:rPr>
          <w:sz w:val="24"/>
          <w:szCs w:val="24"/>
        </w:rPr>
      </w:pPr>
      <w:r>
        <w:rPr>
          <w:b/>
          <w:noProof/>
          <w:sz w:val="28"/>
          <w:szCs w:val="28"/>
          <w:lang w:eastAsia="en-AU"/>
        </w:rPr>
        <w:lastRenderedPageBreak/>
        <w:drawing>
          <wp:inline distT="0" distB="0" distL="0" distR="0" wp14:anchorId="79AEAB89" wp14:editId="3CF79E81">
            <wp:extent cx="1330476" cy="1580400"/>
            <wp:effectExtent l="0" t="0" r="317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PNG"/>
                    <pic:cNvPicPr/>
                  </pic:nvPicPr>
                  <pic:blipFill>
                    <a:blip r:embed="rId9">
                      <a:extLst>
                        <a:ext uri="{28A0092B-C50C-407E-A947-70E740481C1C}">
                          <a14:useLocalDpi xmlns:a14="http://schemas.microsoft.com/office/drawing/2010/main" val="0"/>
                        </a:ext>
                      </a:extLst>
                    </a:blip>
                    <a:stretch>
                      <a:fillRect/>
                    </a:stretch>
                  </pic:blipFill>
                  <pic:spPr>
                    <a:xfrm>
                      <a:off x="0" y="0"/>
                      <a:ext cx="1330476" cy="1580400"/>
                    </a:xfrm>
                    <a:prstGeom prst="rect">
                      <a:avLst/>
                    </a:prstGeom>
                  </pic:spPr>
                </pic:pic>
              </a:graphicData>
            </a:graphic>
          </wp:inline>
        </w:drawing>
      </w:r>
      <w:r w:rsidR="004B7DE0">
        <w:rPr>
          <w:b/>
          <w:i/>
          <w:noProof/>
          <w:sz w:val="28"/>
          <w:szCs w:val="28"/>
          <w:u w:val="double"/>
          <w:lang w:eastAsia="en-AU"/>
        </w:rPr>
        <w:drawing>
          <wp:inline distT="0" distB="0" distL="0" distR="0" wp14:anchorId="072323BC" wp14:editId="6A1EAA8D">
            <wp:extent cx="2286291" cy="90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de2f0d3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291" cy="900000"/>
                    </a:xfrm>
                    <a:prstGeom prst="rect">
                      <a:avLst/>
                    </a:prstGeom>
                  </pic:spPr>
                </pic:pic>
              </a:graphicData>
            </a:graphic>
          </wp:inline>
        </w:drawing>
      </w:r>
      <w:r w:rsidR="00B60D56">
        <w:rPr>
          <w:b/>
          <w:i/>
          <w:noProof/>
          <w:sz w:val="28"/>
          <w:szCs w:val="28"/>
          <w:u w:val="double"/>
          <w:lang w:eastAsia="en-AU"/>
        </w:rPr>
        <w:drawing>
          <wp:inline distT="0" distB="0" distL="0" distR="0" wp14:anchorId="313320DF" wp14:editId="1180E9F3">
            <wp:extent cx="1073333" cy="12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073333" cy="1260000"/>
                    </a:xfrm>
                    <a:prstGeom prst="rect">
                      <a:avLst/>
                    </a:prstGeom>
                  </pic:spPr>
                </pic:pic>
              </a:graphicData>
            </a:graphic>
          </wp:inline>
        </w:drawing>
      </w:r>
    </w:p>
    <w:p w:rsidR="008C6A72" w:rsidRDefault="008C6A72" w:rsidP="00C67951">
      <w:pPr>
        <w:ind w:left="360"/>
        <w:rPr>
          <w:sz w:val="24"/>
          <w:szCs w:val="24"/>
        </w:rPr>
      </w:pPr>
      <w:r w:rsidRPr="008C6A72">
        <w:rPr>
          <w:b/>
          <w:sz w:val="36"/>
          <w:szCs w:val="36"/>
          <w:u w:val="single"/>
        </w:rPr>
        <w:t>Important Information:</w:t>
      </w:r>
    </w:p>
    <w:p w:rsidR="008C6A72" w:rsidRDefault="008C6A72" w:rsidP="00C67951">
      <w:pPr>
        <w:ind w:left="360"/>
        <w:rPr>
          <w:b/>
          <w:sz w:val="28"/>
          <w:szCs w:val="28"/>
        </w:rPr>
      </w:pPr>
      <w:r w:rsidRPr="008C6A72">
        <w:rPr>
          <w:b/>
          <w:sz w:val="28"/>
          <w:szCs w:val="28"/>
        </w:rPr>
        <w:t>Nomination fee</w:t>
      </w:r>
      <w:r w:rsidR="00AF4DE8">
        <w:rPr>
          <w:b/>
          <w:sz w:val="28"/>
          <w:szCs w:val="28"/>
        </w:rPr>
        <w:t xml:space="preserve"> will be $1</w:t>
      </w:r>
      <w:r w:rsidR="0066243F">
        <w:rPr>
          <w:b/>
          <w:sz w:val="28"/>
          <w:szCs w:val="28"/>
        </w:rPr>
        <w:t>2</w:t>
      </w:r>
      <w:r>
        <w:rPr>
          <w:b/>
          <w:sz w:val="28"/>
          <w:szCs w:val="28"/>
        </w:rPr>
        <w:t>0.00</w:t>
      </w:r>
      <w:r w:rsidR="007E39F3">
        <w:rPr>
          <w:b/>
          <w:sz w:val="28"/>
          <w:szCs w:val="28"/>
        </w:rPr>
        <w:t>,</w:t>
      </w:r>
      <w:r>
        <w:rPr>
          <w:b/>
          <w:sz w:val="28"/>
          <w:szCs w:val="28"/>
        </w:rPr>
        <w:t xml:space="preserve"> which is to be deposited into</w:t>
      </w:r>
      <w:r w:rsidR="007E39F3">
        <w:rPr>
          <w:b/>
          <w:sz w:val="28"/>
          <w:szCs w:val="28"/>
        </w:rPr>
        <w:t xml:space="preserve"> the following account so as the funds are cleared prior to the roll-off.</w:t>
      </w:r>
    </w:p>
    <w:p w:rsidR="0089320E" w:rsidRDefault="0089320E" w:rsidP="00C67951">
      <w:pPr>
        <w:ind w:left="360"/>
        <w:rPr>
          <w:b/>
          <w:sz w:val="28"/>
          <w:szCs w:val="28"/>
        </w:rPr>
      </w:pPr>
      <w:r>
        <w:rPr>
          <w:b/>
          <w:sz w:val="28"/>
          <w:szCs w:val="28"/>
        </w:rPr>
        <w:t>Bank of Queensland</w:t>
      </w:r>
    </w:p>
    <w:p w:rsidR="007E39F3" w:rsidRDefault="007E39F3" w:rsidP="00C67951">
      <w:pPr>
        <w:ind w:left="360"/>
        <w:rPr>
          <w:b/>
          <w:sz w:val="28"/>
          <w:szCs w:val="28"/>
        </w:rPr>
      </w:pPr>
      <w:r>
        <w:rPr>
          <w:b/>
          <w:sz w:val="28"/>
          <w:szCs w:val="28"/>
        </w:rPr>
        <w:t xml:space="preserve">Name of Account </w:t>
      </w:r>
      <w:r>
        <w:rPr>
          <w:b/>
          <w:sz w:val="28"/>
          <w:szCs w:val="28"/>
        </w:rPr>
        <w:tab/>
        <w:t>TBAQ North Queensland Junior Committee</w:t>
      </w:r>
    </w:p>
    <w:p w:rsidR="007E39F3" w:rsidRDefault="007E39F3" w:rsidP="00C67951">
      <w:pPr>
        <w:ind w:left="360"/>
        <w:rPr>
          <w:b/>
          <w:sz w:val="28"/>
          <w:szCs w:val="28"/>
        </w:rPr>
      </w:pPr>
      <w:r>
        <w:rPr>
          <w:b/>
          <w:sz w:val="28"/>
          <w:szCs w:val="28"/>
        </w:rPr>
        <w:t>BSB</w:t>
      </w:r>
      <w:r>
        <w:rPr>
          <w:b/>
          <w:sz w:val="28"/>
          <w:szCs w:val="28"/>
        </w:rPr>
        <w:tab/>
        <w:t>124.001</w:t>
      </w:r>
    </w:p>
    <w:p w:rsidR="007E39F3" w:rsidRDefault="007E39F3" w:rsidP="00C67951">
      <w:pPr>
        <w:ind w:left="360"/>
        <w:rPr>
          <w:b/>
          <w:sz w:val="28"/>
          <w:szCs w:val="28"/>
        </w:rPr>
      </w:pPr>
      <w:r>
        <w:rPr>
          <w:b/>
          <w:sz w:val="28"/>
          <w:szCs w:val="28"/>
        </w:rPr>
        <w:t>Account Number</w:t>
      </w:r>
      <w:r>
        <w:rPr>
          <w:b/>
          <w:sz w:val="28"/>
          <w:szCs w:val="28"/>
        </w:rPr>
        <w:tab/>
        <w:t>14 261021</w:t>
      </w:r>
    </w:p>
    <w:p w:rsidR="007E39F3" w:rsidRDefault="007E39F3" w:rsidP="00C67951">
      <w:pPr>
        <w:ind w:left="360"/>
        <w:rPr>
          <w:b/>
          <w:sz w:val="28"/>
          <w:szCs w:val="28"/>
        </w:rPr>
      </w:pPr>
      <w:r w:rsidRPr="00FC04EF">
        <w:rPr>
          <w:b/>
          <w:sz w:val="28"/>
          <w:szCs w:val="28"/>
        </w:rPr>
        <w:t>A copy of the transaction</w:t>
      </w:r>
      <w:r w:rsidR="00FC04EF">
        <w:rPr>
          <w:b/>
          <w:sz w:val="28"/>
          <w:szCs w:val="28"/>
        </w:rPr>
        <w:t xml:space="preserve"> must accompany the nomination form.</w:t>
      </w:r>
    </w:p>
    <w:p w:rsidR="00FC04EF" w:rsidRDefault="00FC04EF" w:rsidP="00C67951">
      <w:pPr>
        <w:ind w:left="360"/>
        <w:rPr>
          <w:b/>
          <w:sz w:val="28"/>
          <w:szCs w:val="28"/>
        </w:rPr>
      </w:pPr>
      <w:r>
        <w:rPr>
          <w:b/>
          <w:sz w:val="28"/>
          <w:szCs w:val="28"/>
        </w:rPr>
        <w:t>It is recommended that a copy of the transaction also is b</w:t>
      </w:r>
      <w:r w:rsidR="0099077D">
        <w:rPr>
          <w:b/>
          <w:sz w:val="28"/>
          <w:szCs w:val="28"/>
        </w:rPr>
        <w:t>r</w:t>
      </w:r>
      <w:r>
        <w:rPr>
          <w:b/>
          <w:sz w:val="28"/>
          <w:szCs w:val="28"/>
        </w:rPr>
        <w:t>ought to the roll-off</w:t>
      </w:r>
    </w:p>
    <w:p w:rsidR="00FC04EF" w:rsidRPr="001913FB" w:rsidRDefault="00FC04EF" w:rsidP="00C67951">
      <w:pPr>
        <w:ind w:left="360"/>
        <w:rPr>
          <w:sz w:val="20"/>
          <w:szCs w:val="20"/>
        </w:rPr>
      </w:pPr>
      <w:r w:rsidRPr="001913FB">
        <w:rPr>
          <w:sz w:val="20"/>
          <w:szCs w:val="20"/>
        </w:rPr>
        <w:t xml:space="preserve">It will be the </w:t>
      </w:r>
      <w:r w:rsidR="00F944E9" w:rsidRPr="001913FB">
        <w:rPr>
          <w:sz w:val="20"/>
          <w:szCs w:val="20"/>
        </w:rPr>
        <w:t>bowler’s</w:t>
      </w:r>
      <w:r w:rsidRPr="001913FB">
        <w:rPr>
          <w:sz w:val="20"/>
          <w:szCs w:val="20"/>
        </w:rPr>
        <w:t xml:space="preserve"> responsibility to cover their own expenses to attend training as set by the team coaches. In some cases bowlers will be required to cover their own expenses for accommodation as not all camps will be “live in”.</w:t>
      </w:r>
    </w:p>
    <w:p w:rsidR="00FC04EF" w:rsidRDefault="00780476" w:rsidP="00C67951">
      <w:pPr>
        <w:ind w:left="360"/>
        <w:rPr>
          <w:sz w:val="20"/>
          <w:szCs w:val="20"/>
        </w:rPr>
      </w:pPr>
      <w:r w:rsidRPr="001913FB">
        <w:rPr>
          <w:sz w:val="20"/>
          <w:szCs w:val="20"/>
        </w:rPr>
        <w:t>It is expected that the total cost for each bowler will be about $</w:t>
      </w:r>
      <w:r w:rsidR="00CC42F4">
        <w:rPr>
          <w:sz w:val="20"/>
          <w:szCs w:val="20"/>
        </w:rPr>
        <w:t>4</w:t>
      </w:r>
      <w:r w:rsidR="00F96558">
        <w:rPr>
          <w:sz w:val="20"/>
          <w:szCs w:val="20"/>
        </w:rPr>
        <w:t>5</w:t>
      </w:r>
      <w:r w:rsidRPr="001913FB">
        <w:rPr>
          <w:sz w:val="20"/>
          <w:szCs w:val="20"/>
        </w:rPr>
        <w:t xml:space="preserve">00.00. </w:t>
      </w:r>
      <w:r w:rsidR="00F944E9" w:rsidRPr="001913FB">
        <w:rPr>
          <w:sz w:val="20"/>
          <w:szCs w:val="20"/>
        </w:rPr>
        <w:t>The</w:t>
      </w:r>
      <w:r w:rsidRPr="001913FB">
        <w:rPr>
          <w:sz w:val="20"/>
          <w:szCs w:val="20"/>
        </w:rPr>
        <w:t xml:space="preserve"> exact figure will not be available until all bookings have been made. (</w:t>
      </w:r>
      <w:r w:rsidR="004F63A3">
        <w:rPr>
          <w:sz w:val="20"/>
          <w:szCs w:val="20"/>
        </w:rPr>
        <w:t>March</w:t>
      </w:r>
      <w:r w:rsidRPr="001913FB">
        <w:rPr>
          <w:sz w:val="20"/>
          <w:szCs w:val="20"/>
        </w:rPr>
        <w:t xml:space="preserve"> 20</w:t>
      </w:r>
      <w:r w:rsidR="00E17157">
        <w:rPr>
          <w:sz w:val="20"/>
          <w:szCs w:val="20"/>
        </w:rPr>
        <w:t>20</w:t>
      </w:r>
      <w:r w:rsidRPr="001913FB">
        <w:rPr>
          <w:sz w:val="20"/>
          <w:szCs w:val="20"/>
        </w:rPr>
        <w:t>)</w:t>
      </w:r>
    </w:p>
    <w:p w:rsidR="00203206" w:rsidRPr="000437AF" w:rsidRDefault="00203206" w:rsidP="00C67951">
      <w:pPr>
        <w:ind w:left="360"/>
        <w:rPr>
          <w:sz w:val="20"/>
          <w:szCs w:val="20"/>
        </w:rPr>
      </w:pPr>
      <w:r w:rsidRPr="000437AF">
        <w:rPr>
          <w:sz w:val="20"/>
          <w:szCs w:val="20"/>
        </w:rPr>
        <w:t xml:space="preserve">Managers, Coaches and Chaperones contribute a set amount towards </w:t>
      </w:r>
      <w:r w:rsidR="00A872A3" w:rsidRPr="000437AF">
        <w:rPr>
          <w:sz w:val="20"/>
          <w:szCs w:val="20"/>
        </w:rPr>
        <w:t>expenses;</w:t>
      </w:r>
      <w:r w:rsidRPr="000437AF">
        <w:rPr>
          <w:sz w:val="20"/>
          <w:szCs w:val="20"/>
        </w:rPr>
        <w:t xml:space="preserve"> any expenses above this set amount will be shared equally by all the bowlers.</w:t>
      </w:r>
    </w:p>
    <w:p w:rsidR="00780476" w:rsidRPr="00780476" w:rsidRDefault="00780476" w:rsidP="00C67951">
      <w:pPr>
        <w:ind w:left="360"/>
        <w:rPr>
          <w:sz w:val="24"/>
          <w:szCs w:val="24"/>
        </w:rPr>
      </w:pPr>
      <w:r>
        <w:rPr>
          <w:sz w:val="24"/>
          <w:szCs w:val="24"/>
        </w:rPr>
        <w:t>Key Dates:</w:t>
      </w:r>
    </w:p>
    <w:p w:rsidR="00FC04EF" w:rsidRPr="001913FB" w:rsidRDefault="004F63A3" w:rsidP="00C67951">
      <w:pPr>
        <w:pStyle w:val="ListParagraph"/>
        <w:numPr>
          <w:ilvl w:val="0"/>
          <w:numId w:val="4"/>
        </w:numPr>
        <w:rPr>
          <w:sz w:val="20"/>
          <w:szCs w:val="20"/>
        </w:rPr>
      </w:pPr>
      <w:r>
        <w:rPr>
          <w:sz w:val="20"/>
          <w:szCs w:val="20"/>
        </w:rPr>
        <w:t xml:space="preserve">Friday </w:t>
      </w:r>
      <w:r w:rsidR="008F6C02">
        <w:rPr>
          <w:sz w:val="20"/>
          <w:szCs w:val="20"/>
        </w:rPr>
        <w:t>20th</w:t>
      </w:r>
      <w:r w:rsidR="00F96558">
        <w:rPr>
          <w:sz w:val="20"/>
          <w:szCs w:val="20"/>
        </w:rPr>
        <w:t xml:space="preserve"> </w:t>
      </w:r>
      <w:r w:rsidR="003E0041">
        <w:rPr>
          <w:sz w:val="20"/>
          <w:szCs w:val="20"/>
        </w:rPr>
        <w:t>July 201</w:t>
      </w:r>
      <w:r w:rsidR="00E17157">
        <w:rPr>
          <w:sz w:val="20"/>
          <w:szCs w:val="20"/>
        </w:rPr>
        <w:t>9</w:t>
      </w:r>
      <w:r w:rsidR="001913FB">
        <w:rPr>
          <w:sz w:val="20"/>
          <w:szCs w:val="20"/>
        </w:rPr>
        <w:tab/>
      </w:r>
      <w:r w:rsidR="001913FB">
        <w:rPr>
          <w:sz w:val="20"/>
          <w:szCs w:val="20"/>
        </w:rPr>
        <w:tab/>
      </w:r>
      <w:r>
        <w:rPr>
          <w:sz w:val="20"/>
          <w:szCs w:val="20"/>
        </w:rPr>
        <w:tab/>
      </w:r>
      <w:r w:rsidR="001913FB" w:rsidRPr="001913FB">
        <w:rPr>
          <w:sz w:val="20"/>
          <w:szCs w:val="20"/>
        </w:rPr>
        <w:t>Nominations Close</w:t>
      </w:r>
      <w:r w:rsidR="0092370E">
        <w:rPr>
          <w:sz w:val="20"/>
          <w:szCs w:val="20"/>
        </w:rPr>
        <w:tab/>
      </w:r>
      <w:r w:rsidR="0092370E">
        <w:rPr>
          <w:sz w:val="20"/>
          <w:szCs w:val="20"/>
        </w:rPr>
        <w:tab/>
      </w:r>
    </w:p>
    <w:p w:rsidR="001913FB" w:rsidRDefault="004F63A3" w:rsidP="00C67951">
      <w:pPr>
        <w:pStyle w:val="ListParagraph"/>
        <w:numPr>
          <w:ilvl w:val="0"/>
          <w:numId w:val="4"/>
        </w:numPr>
        <w:rPr>
          <w:sz w:val="20"/>
          <w:szCs w:val="20"/>
        </w:rPr>
      </w:pPr>
      <w:r>
        <w:rPr>
          <w:sz w:val="20"/>
          <w:szCs w:val="20"/>
        </w:rPr>
        <w:t xml:space="preserve">Saturday </w:t>
      </w:r>
      <w:r w:rsidR="00E17157">
        <w:rPr>
          <w:sz w:val="20"/>
          <w:szCs w:val="20"/>
        </w:rPr>
        <w:t>3</w:t>
      </w:r>
      <w:r w:rsidR="00E17157" w:rsidRPr="00E17157">
        <w:rPr>
          <w:sz w:val="20"/>
          <w:szCs w:val="20"/>
          <w:vertAlign w:val="superscript"/>
        </w:rPr>
        <w:t>rd</w:t>
      </w:r>
      <w:r w:rsidR="00E17157">
        <w:rPr>
          <w:sz w:val="20"/>
          <w:szCs w:val="20"/>
        </w:rPr>
        <w:t xml:space="preserve"> </w:t>
      </w:r>
      <w:r w:rsidR="00F4147A">
        <w:rPr>
          <w:sz w:val="20"/>
          <w:szCs w:val="20"/>
        </w:rPr>
        <w:t>August 201</w:t>
      </w:r>
      <w:r w:rsidR="00E17157">
        <w:rPr>
          <w:sz w:val="20"/>
          <w:szCs w:val="20"/>
        </w:rPr>
        <w:t>9</w:t>
      </w:r>
      <w:r w:rsidR="001913FB" w:rsidRPr="001913FB">
        <w:rPr>
          <w:sz w:val="20"/>
          <w:szCs w:val="20"/>
        </w:rPr>
        <w:tab/>
      </w:r>
      <w:r w:rsidR="001913FB">
        <w:rPr>
          <w:sz w:val="20"/>
          <w:szCs w:val="20"/>
        </w:rPr>
        <w:tab/>
      </w:r>
      <w:r w:rsidR="001913FB" w:rsidRPr="001913FB">
        <w:rPr>
          <w:sz w:val="20"/>
          <w:szCs w:val="20"/>
        </w:rPr>
        <w:t>First day of Roll-off</w:t>
      </w:r>
      <w:r w:rsidR="001913FB" w:rsidRPr="001913FB">
        <w:rPr>
          <w:sz w:val="20"/>
          <w:szCs w:val="20"/>
        </w:rPr>
        <w:tab/>
      </w:r>
      <w:r w:rsidR="001913FB" w:rsidRPr="001913FB">
        <w:rPr>
          <w:sz w:val="20"/>
          <w:szCs w:val="20"/>
        </w:rPr>
        <w:tab/>
      </w:r>
      <w:r w:rsidR="00E17157">
        <w:rPr>
          <w:sz w:val="20"/>
          <w:szCs w:val="20"/>
        </w:rPr>
        <w:t>Townsville Tenpin and Fun Centre</w:t>
      </w:r>
    </w:p>
    <w:p w:rsidR="00E17157" w:rsidRDefault="00256FA3" w:rsidP="00C67951">
      <w:pPr>
        <w:pStyle w:val="ListParagraph"/>
        <w:numPr>
          <w:ilvl w:val="0"/>
          <w:numId w:val="4"/>
        </w:numPr>
        <w:rPr>
          <w:sz w:val="20"/>
          <w:szCs w:val="20"/>
        </w:rPr>
      </w:pPr>
      <w:r>
        <w:rPr>
          <w:sz w:val="20"/>
          <w:szCs w:val="20"/>
        </w:rPr>
        <w:t xml:space="preserve">Sunday </w:t>
      </w:r>
      <w:r w:rsidR="00E17157">
        <w:rPr>
          <w:sz w:val="20"/>
          <w:szCs w:val="20"/>
        </w:rPr>
        <w:t>4</w:t>
      </w:r>
      <w:r w:rsidR="00F4147A" w:rsidRPr="00F4147A">
        <w:rPr>
          <w:sz w:val="20"/>
          <w:szCs w:val="20"/>
          <w:vertAlign w:val="superscript"/>
        </w:rPr>
        <w:t>th</w:t>
      </w:r>
      <w:r w:rsidR="00F4147A">
        <w:rPr>
          <w:sz w:val="20"/>
          <w:szCs w:val="20"/>
        </w:rPr>
        <w:t xml:space="preserve"> August 201</w:t>
      </w:r>
      <w:r w:rsidR="00E17157">
        <w:rPr>
          <w:sz w:val="20"/>
          <w:szCs w:val="20"/>
        </w:rPr>
        <w:t>9</w:t>
      </w:r>
      <w:r>
        <w:rPr>
          <w:sz w:val="20"/>
          <w:szCs w:val="20"/>
        </w:rPr>
        <w:tab/>
      </w:r>
      <w:r>
        <w:rPr>
          <w:sz w:val="20"/>
          <w:szCs w:val="20"/>
        </w:rPr>
        <w:tab/>
        <w:t xml:space="preserve">Second day of Roll-off </w:t>
      </w:r>
      <w:r w:rsidR="00F4147A">
        <w:rPr>
          <w:sz w:val="20"/>
          <w:szCs w:val="20"/>
        </w:rPr>
        <w:tab/>
      </w:r>
      <w:r w:rsidR="00F4147A">
        <w:rPr>
          <w:sz w:val="20"/>
          <w:szCs w:val="20"/>
        </w:rPr>
        <w:tab/>
      </w:r>
      <w:r>
        <w:rPr>
          <w:sz w:val="20"/>
          <w:szCs w:val="20"/>
        </w:rPr>
        <w:t xml:space="preserve"> </w:t>
      </w:r>
      <w:r w:rsidR="00E17157">
        <w:rPr>
          <w:sz w:val="20"/>
          <w:szCs w:val="20"/>
        </w:rPr>
        <w:t>Townsville Tenpin and Fun Centre.</w:t>
      </w:r>
    </w:p>
    <w:p w:rsidR="00256FA3" w:rsidRPr="001913FB" w:rsidRDefault="00E17157" w:rsidP="00C67951">
      <w:pPr>
        <w:pStyle w:val="ListParagraph"/>
        <w:numPr>
          <w:ilvl w:val="0"/>
          <w:numId w:val="4"/>
        </w:numPr>
        <w:rPr>
          <w:sz w:val="20"/>
          <w:szCs w:val="20"/>
        </w:rPr>
      </w:pPr>
      <w:r>
        <w:rPr>
          <w:sz w:val="20"/>
          <w:szCs w:val="20"/>
        </w:rPr>
        <w:t>Sunday 4</w:t>
      </w:r>
      <w:r w:rsidRPr="00E17157">
        <w:rPr>
          <w:sz w:val="20"/>
          <w:szCs w:val="20"/>
          <w:vertAlign w:val="superscript"/>
        </w:rPr>
        <w:t>th</w:t>
      </w:r>
      <w:r>
        <w:rPr>
          <w:sz w:val="20"/>
          <w:szCs w:val="20"/>
        </w:rPr>
        <w:t xml:space="preserve"> August 2019 </w:t>
      </w:r>
      <w:r>
        <w:rPr>
          <w:sz w:val="20"/>
          <w:szCs w:val="20"/>
        </w:rPr>
        <w:tab/>
      </w:r>
      <w:r>
        <w:rPr>
          <w:sz w:val="20"/>
          <w:szCs w:val="20"/>
        </w:rPr>
        <w:tab/>
        <w:t>Team</w:t>
      </w:r>
      <w:r w:rsidR="00256FA3">
        <w:rPr>
          <w:sz w:val="20"/>
          <w:szCs w:val="20"/>
        </w:rPr>
        <w:t xml:space="preserve"> announcement.</w:t>
      </w:r>
    </w:p>
    <w:p w:rsidR="001913FB" w:rsidRDefault="00F4147A" w:rsidP="009D76DF">
      <w:pPr>
        <w:pStyle w:val="ListParagraph"/>
        <w:numPr>
          <w:ilvl w:val="0"/>
          <w:numId w:val="4"/>
        </w:numPr>
        <w:rPr>
          <w:sz w:val="20"/>
          <w:szCs w:val="20"/>
        </w:rPr>
      </w:pPr>
      <w:r>
        <w:rPr>
          <w:sz w:val="20"/>
          <w:szCs w:val="20"/>
        </w:rPr>
        <w:t xml:space="preserve">Wednesday </w:t>
      </w:r>
      <w:r w:rsidR="006D119A">
        <w:rPr>
          <w:sz w:val="20"/>
          <w:szCs w:val="20"/>
        </w:rPr>
        <w:t>1</w:t>
      </w:r>
      <w:r w:rsidR="009D76DF">
        <w:rPr>
          <w:sz w:val="20"/>
          <w:szCs w:val="20"/>
        </w:rPr>
        <w:t>5</w:t>
      </w:r>
      <w:r w:rsidR="00A95937" w:rsidRPr="00A95937">
        <w:rPr>
          <w:sz w:val="20"/>
          <w:szCs w:val="20"/>
          <w:vertAlign w:val="superscript"/>
        </w:rPr>
        <w:t>th</w:t>
      </w:r>
      <w:r>
        <w:rPr>
          <w:sz w:val="20"/>
          <w:szCs w:val="20"/>
        </w:rPr>
        <w:t xml:space="preserve"> April 20</w:t>
      </w:r>
      <w:r w:rsidR="00E17157">
        <w:rPr>
          <w:sz w:val="20"/>
          <w:szCs w:val="20"/>
        </w:rPr>
        <w:t>20</w:t>
      </w:r>
      <w:r w:rsidR="001913FB">
        <w:rPr>
          <w:sz w:val="20"/>
          <w:szCs w:val="20"/>
        </w:rPr>
        <w:tab/>
      </w:r>
      <w:r w:rsidR="00C02501">
        <w:rPr>
          <w:sz w:val="20"/>
          <w:szCs w:val="20"/>
        </w:rPr>
        <w:tab/>
      </w:r>
      <w:r w:rsidR="000305CA">
        <w:rPr>
          <w:sz w:val="20"/>
          <w:szCs w:val="20"/>
        </w:rPr>
        <w:t>Mt Gravatt, Brisbane</w:t>
      </w:r>
      <w:r w:rsidR="001913FB" w:rsidRPr="001913FB">
        <w:rPr>
          <w:sz w:val="20"/>
          <w:szCs w:val="20"/>
        </w:rPr>
        <w:tab/>
      </w:r>
      <w:r w:rsidR="001913FB" w:rsidRPr="001913FB">
        <w:rPr>
          <w:sz w:val="20"/>
          <w:szCs w:val="20"/>
        </w:rPr>
        <w:tab/>
        <w:t>National Championships/President’s</w:t>
      </w:r>
      <w:r w:rsidR="00277CF5">
        <w:rPr>
          <w:sz w:val="20"/>
          <w:szCs w:val="20"/>
        </w:rPr>
        <w:t xml:space="preserve">     </w:t>
      </w:r>
      <w:r w:rsidR="001913FB" w:rsidRPr="001913FB">
        <w:rPr>
          <w:sz w:val="20"/>
          <w:szCs w:val="20"/>
        </w:rPr>
        <w:t>Shield</w:t>
      </w:r>
    </w:p>
    <w:p w:rsidR="006910C8" w:rsidRPr="006910C8" w:rsidRDefault="00C02501" w:rsidP="006910C8">
      <w:pPr>
        <w:pStyle w:val="ListParagraph"/>
        <w:numPr>
          <w:ilvl w:val="0"/>
          <w:numId w:val="4"/>
        </w:numPr>
        <w:rPr>
          <w:sz w:val="20"/>
          <w:szCs w:val="20"/>
        </w:rPr>
      </w:pPr>
      <w:r>
        <w:rPr>
          <w:sz w:val="20"/>
          <w:szCs w:val="20"/>
        </w:rPr>
        <w:t xml:space="preserve">Sunday </w:t>
      </w:r>
      <w:r w:rsidR="007E3FC5">
        <w:rPr>
          <w:sz w:val="20"/>
          <w:szCs w:val="20"/>
        </w:rPr>
        <w:t>26</w:t>
      </w:r>
      <w:r w:rsidR="00F4147A" w:rsidRPr="00F4147A">
        <w:rPr>
          <w:sz w:val="20"/>
          <w:szCs w:val="20"/>
          <w:vertAlign w:val="superscript"/>
        </w:rPr>
        <w:t>th</w:t>
      </w:r>
      <w:r w:rsidR="00F4147A">
        <w:rPr>
          <w:sz w:val="20"/>
          <w:szCs w:val="20"/>
        </w:rPr>
        <w:t xml:space="preserve"> April 20</w:t>
      </w:r>
      <w:r w:rsidR="00E17157">
        <w:rPr>
          <w:sz w:val="20"/>
          <w:szCs w:val="20"/>
        </w:rPr>
        <w:t>20</w:t>
      </w:r>
      <w:r>
        <w:rPr>
          <w:sz w:val="20"/>
          <w:szCs w:val="20"/>
        </w:rPr>
        <w:tab/>
      </w:r>
      <w:r w:rsidR="0095586B">
        <w:rPr>
          <w:sz w:val="20"/>
          <w:szCs w:val="20"/>
        </w:rPr>
        <w:t xml:space="preserve"> </w:t>
      </w:r>
      <w:r>
        <w:rPr>
          <w:sz w:val="20"/>
          <w:szCs w:val="20"/>
        </w:rPr>
        <w:tab/>
        <w:t>Return Home</w:t>
      </w:r>
    </w:p>
    <w:p w:rsidR="0099077D" w:rsidRPr="0099077D" w:rsidRDefault="0099077D" w:rsidP="00C67951">
      <w:pPr>
        <w:ind w:left="360"/>
        <w:rPr>
          <w:b/>
          <w:sz w:val="28"/>
          <w:szCs w:val="28"/>
        </w:rPr>
      </w:pPr>
      <w:r w:rsidRPr="0099077D">
        <w:rPr>
          <w:b/>
          <w:sz w:val="28"/>
          <w:szCs w:val="28"/>
          <w:u w:val="single"/>
        </w:rPr>
        <w:t>Please note:-</w:t>
      </w:r>
      <w:r w:rsidRPr="0099077D">
        <w:rPr>
          <w:b/>
          <w:sz w:val="28"/>
          <w:szCs w:val="28"/>
        </w:rPr>
        <w:t xml:space="preserve"> </w:t>
      </w:r>
    </w:p>
    <w:p w:rsidR="00FC04EF" w:rsidRDefault="0099077D" w:rsidP="0099077D">
      <w:pPr>
        <w:ind w:left="360"/>
        <w:jc w:val="center"/>
        <w:rPr>
          <w:b/>
          <w:sz w:val="28"/>
          <w:szCs w:val="28"/>
        </w:rPr>
      </w:pPr>
      <w:r w:rsidRPr="0099077D">
        <w:rPr>
          <w:b/>
          <w:sz w:val="28"/>
          <w:szCs w:val="28"/>
        </w:rPr>
        <w:t>All successful bowlers will be required to be TBA silver members when t</w:t>
      </w:r>
      <w:r w:rsidR="00EC6C64">
        <w:rPr>
          <w:b/>
          <w:sz w:val="28"/>
          <w:szCs w:val="28"/>
        </w:rPr>
        <w:t>hey bowl President’s Shield 20</w:t>
      </w:r>
      <w:r w:rsidR="00E17157">
        <w:rPr>
          <w:b/>
          <w:sz w:val="28"/>
          <w:szCs w:val="28"/>
        </w:rPr>
        <w:t>20</w:t>
      </w:r>
    </w:p>
    <w:p w:rsidR="008D24E7" w:rsidRDefault="008D24E7" w:rsidP="004B7DE0">
      <w:pPr>
        <w:ind w:left="360"/>
        <w:jc w:val="center"/>
        <w:rPr>
          <w:b/>
          <w:sz w:val="28"/>
          <w:szCs w:val="28"/>
        </w:rPr>
      </w:pPr>
      <w:r>
        <w:rPr>
          <w:b/>
          <w:noProof/>
          <w:sz w:val="28"/>
          <w:szCs w:val="28"/>
          <w:lang w:eastAsia="en-AU"/>
        </w:rPr>
        <w:lastRenderedPageBreak/>
        <w:drawing>
          <wp:inline distT="0" distB="0" distL="0" distR="0" wp14:anchorId="4DC1EAB0" wp14:editId="23554392">
            <wp:extent cx="1330476" cy="158040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q.PNG"/>
                    <pic:cNvPicPr/>
                  </pic:nvPicPr>
                  <pic:blipFill>
                    <a:blip r:embed="rId9">
                      <a:extLst>
                        <a:ext uri="{28A0092B-C50C-407E-A947-70E740481C1C}">
                          <a14:useLocalDpi xmlns:a14="http://schemas.microsoft.com/office/drawing/2010/main" val="0"/>
                        </a:ext>
                      </a:extLst>
                    </a:blip>
                    <a:stretch>
                      <a:fillRect/>
                    </a:stretch>
                  </pic:blipFill>
                  <pic:spPr>
                    <a:xfrm>
                      <a:off x="0" y="0"/>
                      <a:ext cx="1330476" cy="1580400"/>
                    </a:xfrm>
                    <a:prstGeom prst="rect">
                      <a:avLst/>
                    </a:prstGeom>
                  </pic:spPr>
                </pic:pic>
              </a:graphicData>
            </a:graphic>
          </wp:inline>
        </w:drawing>
      </w:r>
      <w:r w:rsidR="004B7DE0">
        <w:rPr>
          <w:b/>
          <w:i/>
          <w:noProof/>
          <w:sz w:val="28"/>
          <w:szCs w:val="28"/>
          <w:u w:val="double"/>
          <w:lang w:eastAsia="en-AU"/>
        </w:rPr>
        <w:drawing>
          <wp:inline distT="0" distB="0" distL="0" distR="0" wp14:anchorId="072323BC" wp14:editId="6A1EAA8D">
            <wp:extent cx="2286291" cy="90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de2f0d3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291" cy="900000"/>
                    </a:xfrm>
                    <a:prstGeom prst="rect">
                      <a:avLst/>
                    </a:prstGeom>
                  </pic:spPr>
                </pic:pic>
              </a:graphicData>
            </a:graphic>
          </wp:inline>
        </w:drawing>
      </w:r>
      <w:r w:rsidR="00B60D56">
        <w:rPr>
          <w:b/>
          <w:i/>
          <w:noProof/>
          <w:sz w:val="28"/>
          <w:szCs w:val="28"/>
          <w:u w:val="double"/>
          <w:lang w:eastAsia="en-AU"/>
        </w:rPr>
        <w:drawing>
          <wp:inline distT="0" distB="0" distL="0" distR="0" wp14:anchorId="313320DF" wp14:editId="1180E9F3">
            <wp:extent cx="1073333"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073333" cy="1260000"/>
                    </a:xfrm>
                    <a:prstGeom prst="rect">
                      <a:avLst/>
                    </a:prstGeom>
                  </pic:spPr>
                </pic:pic>
              </a:graphicData>
            </a:graphic>
          </wp:inline>
        </w:drawing>
      </w:r>
    </w:p>
    <w:p w:rsidR="006910C8" w:rsidRDefault="00355936" w:rsidP="006910C8">
      <w:pPr>
        <w:ind w:left="360"/>
        <w:jc w:val="center"/>
        <w:rPr>
          <w:b/>
          <w:sz w:val="28"/>
          <w:szCs w:val="28"/>
        </w:rPr>
      </w:pPr>
      <w:r>
        <w:rPr>
          <w:b/>
          <w:sz w:val="28"/>
          <w:szCs w:val="28"/>
        </w:rPr>
        <w:t>NOMINATION FORM</w:t>
      </w:r>
    </w:p>
    <w:p w:rsidR="00621BBC" w:rsidRPr="006910C8" w:rsidRDefault="00621BBC" w:rsidP="006910C8">
      <w:pPr>
        <w:ind w:left="360"/>
        <w:rPr>
          <w:b/>
          <w:sz w:val="28"/>
          <w:szCs w:val="28"/>
        </w:rPr>
      </w:pPr>
      <w:r w:rsidRPr="00621BBC">
        <w:rPr>
          <w:b/>
          <w:sz w:val="24"/>
          <w:szCs w:val="24"/>
        </w:rPr>
        <w:t>Bowlers Details:</w:t>
      </w:r>
    </w:p>
    <w:p w:rsidR="00621BBC" w:rsidRPr="008D24E7" w:rsidRDefault="00355936" w:rsidP="00621BBC">
      <w:pPr>
        <w:ind w:left="360"/>
        <w:jc w:val="both"/>
        <w:rPr>
          <w:sz w:val="20"/>
          <w:szCs w:val="20"/>
        </w:rPr>
      </w:pPr>
      <w:r w:rsidRPr="008D24E7">
        <w:rPr>
          <w:sz w:val="20"/>
          <w:szCs w:val="20"/>
        </w:rPr>
        <w:t>Name:…………………………………………………………………………………</w:t>
      </w:r>
      <w:r w:rsidR="000437AF">
        <w:rPr>
          <w:sz w:val="20"/>
          <w:szCs w:val="20"/>
        </w:rPr>
        <w:t>DOB</w:t>
      </w:r>
      <w:r w:rsidRPr="008D24E7">
        <w:rPr>
          <w:sz w:val="20"/>
          <w:szCs w:val="20"/>
        </w:rPr>
        <w:t>………</w:t>
      </w:r>
      <w:r w:rsidR="000437AF">
        <w:rPr>
          <w:sz w:val="20"/>
          <w:szCs w:val="20"/>
        </w:rPr>
        <w:t>/</w:t>
      </w:r>
      <w:r w:rsidRPr="008D24E7">
        <w:rPr>
          <w:sz w:val="20"/>
          <w:szCs w:val="20"/>
        </w:rPr>
        <w:t>………</w:t>
      </w:r>
      <w:r w:rsidR="000437AF">
        <w:rPr>
          <w:sz w:val="20"/>
          <w:szCs w:val="20"/>
        </w:rPr>
        <w:t>/</w:t>
      </w:r>
      <w:r w:rsidRPr="008D24E7">
        <w:rPr>
          <w:sz w:val="20"/>
          <w:szCs w:val="20"/>
        </w:rPr>
        <w:t>…………….</w:t>
      </w:r>
      <w:r w:rsidR="00F61B33" w:rsidRPr="008D24E7">
        <w:rPr>
          <w:noProof/>
          <w:sz w:val="20"/>
          <w:szCs w:val="20"/>
          <w:lang w:eastAsia="en-AU"/>
        </w:rPr>
        <w:t xml:space="preserve"> </w:t>
      </w:r>
      <w:r w:rsidRPr="000437AF">
        <w:rPr>
          <w:sz w:val="36"/>
          <w:szCs w:val="36"/>
        </w:rPr>
        <w:t>.M</w:t>
      </w:r>
      <w:r w:rsidR="00A95937" w:rsidRPr="000437AF">
        <w:rPr>
          <w:sz w:val="36"/>
          <w:szCs w:val="36"/>
        </w:rPr>
        <w:t xml:space="preserve"> </w:t>
      </w:r>
      <w:r w:rsidRPr="000437AF">
        <w:rPr>
          <w:sz w:val="36"/>
          <w:szCs w:val="36"/>
        </w:rPr>
        <w:t>/</w:t>
      </w:r>
      <w:r w:rsidR="00A95937" w:rsidRPr="000437AF">
        <w:rPr>
          <w:sz w:val="36"/>
          <w:szCs w:val="36"/>
        </w:rPr>
        <w:t xml:space="preserve"> </w:t>
      </w:r>
      <w:r w:rsidRPr="000437AF">
        <w:rPr>
          <w:sz w:val="36"/>
          <w:szCs w:val="36"/>
        </w:rPr>
        <w:t>F</w:t>
      </w:r>
      <w:r w:rsidR="00621BBC" w:rsidRPr="008D24E7">
        <w:rPr>
          <w:sz w:val="20"/>
          <w:szCs w:val="20"/>
        </w:rPr>
        <w:t xml:space="preserve"> (circle 1)</w:t>
      </w:r>
    </w:p>
    <w:p w:rsidR="00621BBC" w:rsidRPr="008D24E7" w:rsidRDefault="00621BBC" w:rsidP="00621BBC">
      <w:pPr>
        <w:ind w:left="360"/>
        <w:jc w:val="both"/>
        <w:rPr>
          <w:sz w:val="20"/>
          <w:szCs w:val="20"/>
        </w:rPr>
      </w:pPr>
      <w:r w:rsidRPr="008D24E7">
        <w:rPr>
          <w:sz w:val="20"/>
          <w:szCs w:val="20"/>
        </w:rPr>
        <w:t>Address:…………………………………………………………………………………………………………………………………………………</w:t>
      </w:r>
    </w:p>
    <w:p w:rsidR="00621BBC" w:rsidRPr="008D24E7" w:rsidRDefault="00621BBC" w:rsidP="00621BBC">
      <w:pPr>
        <w:ind w:left="360"/>
        <w:jc w:val="both"/>
        <w:rPr>
          <w:sz w:val="20"/>
          <w:szCs w:val="20"/>
        </w:rPr>
      </w:pPr>
      <w:r w:rsidRPr="008D24E7">
        <w:rPr>
          <w:sz w:val="20"/>
          <w:szCs w:val="20"/>
        </w:rPr>
        <w:t>……………………………………………………………………………………………………………………………………………………………..</w:t>
      </w:r>
    </w:p>
    <w:p w:rsidR="00621BBC" w:rsidRPr="008D24E7" w:rsidRDefault="00621BBC" w:rsidP="00621BBC">
      <w:pPr>
        <w:ind w:left="360"/>
        <w:jc w:val="both"/>
        <w:rPr>
          <w:sz w:val="20"/>
          <w:szCs w:val="20"/>
        </w:rPr>
      </w:pPr>
      <w:r w:rsidRPr="008D24E7">
        <w:rPr>
          <w:sz w:val="20"/>
          <w:szCs w:val="20"/>
        </w:rPr>
        <w:t>Telephone……………………………………………………..Mobile…………………………………………………………………………….</w:t>
      </w:r>
    </w:p>
    <w:p w:rsidR="00621BBC" w:rsidRPr="008D24E7" w:rsidRDefault="00621BBC" w:rsidP="00621BBC">
      <w:pPr>
        <w:ind w:left="360"/>
        <w:jc w:val="both"/>
        <w:rPr>
          <w:sz w:val="20"/>
          <w:szCs w:val="20"/>
        </w:rPr>
      </w:pPr>
      <w:r w:rsidRPr="008D24E7">
        <w:rPr>
          <w:sz w:val="20"/>
          <w:szCs w:val="20"/>
        </w:rPr>
        <w:t>Email:………………………………………………………………………………………………………………………………………………………</w:t>
      </w:r>
    </w:p>
    <w:p w:rsidR="007D09EB" w:rsidRDefault="00466D13" w:rsidP="007D09EB">
      <w:pPr>
        <w:ind w:left="360"/>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4905375</wp:posOffset>
                </wp:positionH>
                <wp:positionV relativeFrom="paragraph">
                  <wp:posOffset>237490</wp:posOffset>
                </wp:positionV>
                <wp:extent cx="28575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96B4" id="Rectangle 11" o:spid="_x0000_s1026" style="position:absolute;margin-left:386.25pt;margin-top:18.7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" fillcolor="white [3201]" strokecolor="black [3200]" strokeweight="2pt"/>
            </w:pict>
          </mc:Fallback>
        </mc:AlternateContent>
      </w:r>
      <w:r w:rsidR="00621BBC" w:rsidRPr="008D24E7">
        <w:rPr>
          <w:sz w:val="20"/>
          <w:szCs w:val="20"/>
        </w:rPr>
        <w:t>TBA Registration Number……………………………………………….</w:t>
      </w:r>
    </w:p>
    <w:p w:rsidR="007D09EB" w:rsidRPr="008D24E7" w:rsidRDefault="007D09EB" w:rsidP="007D09EB">
      <w:pPr>
        <w:ind w:left="360"/>
        <w:jc w:val="both"/>
        <w:rPr>
          <w:sz w:val="20"/>
          <w:szCs w:val="20"/>
        </w:rPr>
      </w:pPr>
      <w:r>
        <w:rPr>
          <w:sz w:val="20"/>
          <w:szCs w:val="20"/>
        </w:rPr>
        <w:t>I DO NOT wish to be included into the draft if I am unsuccessful for my nominated team</w:t>
      </w:r>
      <w:r w:rsidR="00EF09DA">
        <w:rPr>
          <w:sz w:val="20"/>
          <w:szCs w:val="20"/>
        </w:rPr>
        <w:t xml:space="preserve">    </w:t>
      </w:r>
    </w:p>
    <w:p w:rsidR="00621BBC" w:rsidRPr="008D24E7" w:rsidRDefault="00621BBC" w:rsidP="00355936">
      <w:pPr>
        <w:ind w:left="360"/>
        <w:jc w:val="both"/>
        <w:rPr>
          <w:b/>
          <w:sz w:val="20"/>
          <w:szCs w:val="20"/>
        </w:rPr>
      </w:pPr>
      <w:r w:rsidRPr="008D24E7">
        <w:rPr>
          <w:b/>
          <w:sz w:val="20"/>
          <w:szCs w:val="20"/>
        </w:rPr>
        <w:t>Parent/Guardian Details:</w:t>
      </w:r>
    </w:p>
    <w:p w:rsidR="00621BBC" w:rsidRPr="008D24E7" w:rsidRDefault="00621BBC" w:rsidP="00355936">
      <w:pPr>
        <w:ind w:left="360"/>
        <w:jc w:val="both"/>
        <w:rPr>
          <w:sz w:val="20"/>
          <w:szCs w:val="20"/>
        </w:rPr>
      </w:pPr>
      <w:r w:rsidRPr="008D24E7">
        <w:rPr>
          <w:sz w:val="20"/>
          <w:szCs w:val="20"/>
        </w:rPr>
        <w:t>Name:………………………………………………………………………………………………………………………………………………….</w:t>
      </w:r>
    </w:p>
    <w:p w:rsidR="00621BBC" w:rsidRPr="008D24E7" w:rsidRDefault="00621BBC" w:rsidP="00355936">
      <w:pPr>
        <w:ind w:left="360"/>
        <w:jc w:val="both"/>
        <w:rPr>
          <w:sz w:val="20"/>
          <w:szCs w:val="20"/>
        </w:rPr>
      </w:pPr>
      <w:r w:rsidRPr="008D24E7">
        <w:rPr>
          <w:sz w:val="20"/>
          <w:szCs w:val="20"/>
        </w:rPr>
        <w:t>Address:…………………………………………………………………………………………………………………………………………………</w:t>
      </w:r>
    </w:p>
    <w:p w:rsidR="00621BBC" w:rsidRPr="008D24E7" w:rsidRDefault="00621BBC" w:rsidP="00355936">
      <w:pPr>
        <w:ind w:left="360"/>
        <w:jc w:val="both"/>
        <w:rPr>
          <w:sz w:val="20"/>
          <w:szCs w:val="20"/>
        </w:rPr>
      </w:pPr>
      <w:r w:rsidRPr="008D24E7">
        <w:rPr>
          <w:sz w:val="20"/>
          <w:szCs w:val="20"/>
        </w:rPr>
        <w:t>……………………………………………………………………………………………………………………………………………………………..</w:t>
      </w:r>
    </w:p>
    <w:p w:rsidR="00621BBC" w:rsidRPr="008D24E7" w:rsidRDefault="00621BBC" w:rsidP="00355936">
      <w:pPr>
        <w:ind w:left="360"/>
        <w:jc w:val="both"/>
        <w:rPr>
          <w:sz w:val="20"/>
          <w:szCs w:val="20"/>
        </w:rPr>
      </w:pPr>
      <w:r w:rsidRPr="008D24E7">
        <w:rPr>
          <w:sz w:val="20"/>
          <w:szCs w:val="20"/>
        </w:rPr>
        <w:t>Phone:……………………………………………………….Mobile……………………………………………………………………………….</w:t>
      </w:r>
    </w:p>
    <w:p w:rsidR="00621BBC" w:rsidRPr="008D24E7" w:rsidRDefault="00621BBC" w:rsidP="00F61B33">
      <w:pPr>
        <w:ind w:left="360"/>
        <w:jc w:val="both"/>
        <w:rPr>
          <w:sz w:val="20"/>
          <w:szCs w:val="20"/>
        </w:rPr>
      </w:pPr>
      <w:r w:rsidRPr="008D24E7">
        <w:rPr>
          <w:sz w:val="20"/>
          <w:szCs w:val="20"/>
        </w:rPr>
        <w:t>Email:…………………………………………………………………………………………………………………………………………………….</w:t>
      </w:r>
    </w:p>
    <w:p w:rsidR="00FC04EF" w:rsidRPr="008D24E7" w:rsidRDefault="00621BBC" w:rsidP="007E39F3">
      <w:pPr>
        <w:ind w:left="360"/>
        <w:jc w:val="both"/>
        <w:rPr>
          <w:b/>
          <w:sz w:val="20"/>
          <w:szCs w:val="20"/>
        </w:rPr>
      </w:pPr>
      <w:r w:rsidRPr="008D24E7">
        <w:rPr>
          <w:b/>
          <w:sz w:val="20"/>
          <w:szCs w:val="20"/>
        </w:rPr>
        <w:t>We,(Bowler)………………………………</w:t>
      </w:r>
      <w:r w:rsidR="00256FA3">
        <w:rPr>
          <w:b/>
          <w:sz w:val="20"/>
          <w:szCs w:val="20"/>
        </w:rPr>
        <w:t>……</w:t>
      </w:r>
      <w:r w:rsidRPr="008D24E7">
        <w:rPr>
          <w:b/>
          <w:sz w:val="20"/>
          <w:szCs w:val="20"/>
        </w:rPr>
        <w:t>………</w:t>
      </w:r>
      <w:r w:rsidR="00F61B33" w:rsidRPr="008D24E7">
        <w:rPr>
          <w:noProof/>
          <w:sz w:val="20"/>
          <w:szCs w:val="20"/>
          <w:lang w:eastAsia="en-AU"/>
        </w:rPr>
        <w:t xml:space="preserve"> </w:t>
      </w:r>
      <w:r w:rsidRPr="008D24E7">
        <w:rPr>
          <w:b/>
          <w:sz w:val="20"/>
          <w:szCs w:val="20"/>
        </w:rPr>
        <w:t>.</w:t>
      </w:r>
      <w:r w:rsidR="00256FA3">
        <w:rPr>
          <w:b/>
          <w:sz w:val="20"/>
          <w:szCs w:val="20"/>
        </w:rPr>
        <w:t>(</w:t>
      </w:r>
      <w:r w:rsidRPr="008D24E7">
        <w:rPr>
          <w:b/>
          <w:sz w:val="20"/>
          <w:szCs w:val="20"/>
        </w:rPr>
        <w:t>Parent/Guardian</w:t>
      </w:r>
      <w:r w:rsidR="00256FA3">
        <w:rPr>
          <w:b/>
          <w:sz w:val="20"/>
          <w:szCs w:val="20"/>
        </w:rPr>
        <w:t>)…………..</w:t>
      </w:r>
      <w:r w:rsidRPr="008D24E7">
        <w:rPr>
          <w:b/>
          <w:sz w:val="20"/>
          <w:szCs w:val="20"/>
        </w:rPr>
        <w:t>………………………………………..</w:t>
      </w:r>
    </w:p>
    <w:p w:rsidR="00621BBC" w:rsidRPr="008D24E7" w:rsidRDefault="00621BBC" w:rsidP="007E39F3">
      <w:pPr>
        <w:ind w:left="360"/>
        <w:jc w:val="both"/>
        <w:rPr>
          <w:b/>
          <w:sz w:val="20"/>
          <w:szCs w:val="20"/>
        </w:rPr>
      </w:pPr>
      <w:r w:rsidRPr="008D24E7">
        <w:rPr>
          <w:b/>
          <w:sz w:val="20"/>
          <w:szCs w:val="20"/>
        </w:rPr>
        <w:t>Have read and understood all information supplied in this pack</w:t>
      </w:r>
      <w:r w:rsidR="00F61B33" w:rsidRPr="008D24E7">
        <w:rPr>
          <w:b/>
          <w:sz w:val="20"/>
          <w:szCs w:val="20"/>
        </w:rPr>
        <w:t>.</w:t>
      </w:r>
    </w:p>
    <w:p w:rsidR="00F61B33" w:rsidRPr="008D24E7" w:rsidRDefault="00F61B33" w:rsidP="007E39F3">
      <w:pPr>
        <w:ind w:left="360"/>
        <w:jc w:val="both"/>
        <w:rPr>
          <w:b/>
          <w:sz w:val="20"/>
          <w:szCs w:val="20"/>
        </w:rPr>
      </w:pPr>
      <w:r w:rsidRPr="008D24E7">
        <w:rPr>
          <w:b/>
          <w:sz w:val="20"/>
          <w:szCs w:val="20"/>
        </w:rPr>
        <w:t>Signed</w:t>
      </w:r>
      <w:r w:rsidRPr="008D24E7">
        <w:rPr>
          <w:b/>
          <w:sz w:val="20"/>
          <w:szCs w:val="20"/>
        </w:rPr>
        <w:tab/>
        <w:t>Bowler:……………………………………………………………………</w:t>
      </w:r>
    </w:p>
    <w:p w:rsidR="00F61B33" w:rsidRPr="008D24E7" w:rsidRDefault="00F61B33" w:rsidP="007E39F3">
      <w:pPr>
        <w:ind w:left="360"/>
        <w:jc w:val="both"/>
        <w:rPr>
          <w:b/>
          <w:sz w:val="20"/>
          <w:szCs w:val="20"/>
        </w:rPr>
      </w:pPr>
      <w:r w:rsidRPr="008D24E7">
        <w:rPr>
          <w:b/>
          <w:sz w:val="20"/>
          <w:szCs w:val="20"/>
        </w:rPr>
        <w:tab/>
      </w:r>
      <w:r w:rsidRPr="008D24E7">
        <w:rPr>
          <w:b/>
          <w:sz w:val="20"/>
          <w:szCs w:val="20"/>
        </w:rPr>
        <w:tab/>
        <w:t>Parent Guardian:…………………………………………………….</w:t>
      </w:r>
    </w:p>
    <w:p w:rsidR="00F61B33" w:rsidRPr="008D24E7" w:rsidRDefault="00F61B33" w:rsidP="007E39F3">
      <w:pPr>
        <w:ind w:left="360"/>
        <w:jc w:val="both"/>
        <w:rPr>
          <w:b/>
          <w:sz w:val="20"/>
          <w:szCs w:val="20"/>
        </w:rPr>
      </w:pPr>
      <w:r w:rsidRPr="008D24E7">
        <w:rPr>
          <w:b/>
          <w:sz w:val="20"/>
          <w:szCs w:val="20"/>
        </w:rPr>
        <w:tab/>
      </w:r>
      <w:r w:rsidRPr="008D24E7">
        <w:rPr>
          <w:b/>
          <w:sz w:val="20"/>
          <w:szCs w:val="20"/>
        </w:rPr>
        <w:tab/>
        <w:t>Dated:…………………………………………………………………….</w:t>
      </w:r>
    </w:p>
    <w:p w:rsidR="00F61B33" w:rsidRPr="008D24E7" w:rsidRDefault="00F61B33" w:rsidP="00F61B33">
      <w:pPr>
        <w:ind w:left="360"/>
        <w:jc w:val="center"/>
        <w:rPr>
          <w:b/>
          <w:sz w:val="20"/>
          <w:szCs w:val="20"/>
        </w:rPr>
      </w:pPr>
      <w:r w:rsidRPr="008D24E7">
        <w:rPr>
          <w:b/>
          <w:sz w:val="20"/>
          <w:szCs w:val="20"/>
        </w:rPr>
        <w:t>Payment in full via Bank Deposit Only – proof of deposit attached</w:t>
      </w:r>
    </w:p>
    <w:p w:rsidR="00F61B33" w:rsidRDefault="00F61B33" w:rsidP="00F61B33">
      <w:pPr>
        <w:ind w:left="360"/>
        <w:jc w:val="center"/>
        <w:rPr>
          <w:b/>
          <w:sz w:val="20"/>
          <w:szCs w:val="20"/>
        </w:rPr>
      </w:pPr>
      <w:r w:rsidRPr="008D24E7">
        <w:rPr>
          <w:b/>
          <w:sz w:val="20"/>
          <w:szCs w:val="20"/>
        </w:rPr>
        <w:t>Return this form to; The Coordinator,</w:t>
      </w:r>
      <w:r w:rsidR="00EC6C64">
        <w:rPr>
          <w:b/>
          <w:sz w:val="20"/>
          <w:szCs w:val="20"/>
        </w:rPr>
        <w:t xml:space="preserve"> </w:t>
      </w:r>
      <w:r w:rsidR="00203206">
        <w:rPr>
          <w:b/>
          <w:sz w:val="20"/>
          <w:szCs w:val="20"/>
        </w:rPr>
        <w:t>Sandra</w:t>
      </w:r>
      <w:r w:rsidR="00EC6C64">
        <w:rPr>
          <w:b/>
          <w:sz w:val="20"/>
          <w:szCs w:val="20"/>
        </w:rPr>
        <w:t xml:space="preserve"> Carr </w:t>
      </w:r>
      <w:r w:rsidR="0037311E">
        <w:rPr>
          <w:b/>
          <w:sz w:val="20"/>
          <w:szCs w:val="20"/>
        </w:rPr>
        <w:t>119 Isabella Road</w:t>
      </w:r>
      <w:r w:rsidR="00EC6C64">
        <w:rPr>
          <w:b/>
          <w:sz w:val="20"/>
          <w:szCs w:val="20"/>
        </w:rPr>
        <w:t>, Edmonton, Qld 4869</w:t>
      </w:r>
    </w:p>
    <w:p w:rsidR="00DD64D7" w:rsidRDefault="00EC6C64" w:rsidP="00DD64D7">
      <w:pPr>
        <w:ind w:left="360"/>
        <w:jc w:val="center"/>
        <w:rPr>
          <w:b/>
          <w:sz w:val="20"/>
          <w:szCs w:val="20"/>
        </w:rPr>
      </w:pPr>
      <w:r>
        <w:rPr>
          <w:b/>
          <w:sz w:val="20"/>
          <w:szCs w:val="20"/>
        </w:rPr>
        <w:t xml:space="preserve">Email:- </w:t>
      </w:r>
      <w:hyperlink r:id="rId12" w:history="1">
        <w:r w:rsidR="00DD64D7" w:rsidRPr="00663CFA">
          <w:rPr>
            <w:rStyle w:val="Hyperlink"/>
            <w:b/>
            <w:sz w:val="20"/>
            <w:szCs w:val="20"/>
          </w:rPr>
          <w:t>junior.coordinator@nqtenpin.com.au</w:t>
        </w:r>
      </w:hyperlink>
    </w:p>
    <w:p w:rsidR="00EA405E" w:rsidRPr="006910C8" w:rsidRDefault="00C02501" w:rsidP="006910C8">
      <w:pPr>
        <w:ind w:left="360"/>
        <w:jc w:val="center"/>
        <w:rPr>
          <w:b/>
          <w:sz w:val="24"/>
          <w:szCs w:val="24"/>
        </w:rPr>
      </w:pPr>
      <w:r>
        <w:rPr>
          <w:b/>
          <w:sz w:val="24"/>
          <w:szCs w:val="24"/>
        </w:rPr>
        <w:t>Please attach a Resume to this Nomination</w:t>
      </w:r>
    </w:p>
    <w:sectPr w:rsidR="00EA405E" w:rsidRPr="006910C8" w:rsidSect="00B325F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097" w:rsidRDefault="000C2097" w:rsidP="006C7484">
      <w:pPr>
        <w:spacing w:after="0" w:line="240" w:lineRule="auto"/>
      </w:pPr>
      <w:r>
        <w:separator/>
      </w:r>
    </w:p>
  </w:endnote>
  <w:endnote w:type="continuationSeparator" w:id="0">
    <w:p w:rsidR="000C2097" w:rsidRDefault="000C2097" w:rsidP="006C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40689"/>
      <w:docPartObj>
        <w:docPartGallery w:val="Page Numbers (Bottom of Page)"/>
        <w:docPartUnique/>
      </w:docPartObj>
    </w:sdtPr>
    <w:sdtEndPr/>
    <w:sdtContent>
      <w:sdt>
        <w:sdtPr>
          <w:id w:val="98381352"/>
          <w:docPartObj>
            <w:docPartGallery w:val="Page Numbers (Top of Page)"/>
            <w:docPartUnique/>
          </w:docPartObj>
        </w:sdtPr>
        <w:sdtEndPr/>
        <w:sdtContent>
          <w:p w:rsidR="00621BBC" w:rsidRDefault="00621BB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E362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628">
              <w:rPr>
                <w:b/>
                <w:bCs/>
                <w:noProof/>
              </w:rPr>
              <w:t>7</w:t>
            </w:r>
            <w:r>
              <w:rPr>
                <w:b/>
                <w:bCs/>
                <w:sz w:val="24"/>
                <w:szCs w:val="24"/>
              </w:rPr>
              <w:fldChar w:fldCharType="end"/>
            </w:r>
          </w:p>
        </w:sdtContent>
      </w:sdt>
    </w:sdtContent>
  </w:sdt>
  <w:p w:rsidR="00621BBC" w:rsidRDefault="0062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097" w:rsidRDefault="000C2097" w:rsidP="006C7484">
      <w:pPr>
        <w:spacing w:after="0" w:line="240" w:lineRule="auto"/>
      </w:pPr>
      <w:r>
        <w:separator/>
      </w:r>
    </w:p>
  </w:footnote>
  <w:footnote w:type="continuationSeparator" w:id="0">
    <w:p w:rsidR="000C2097" w:rsidRDefault="000C2097" w:rsidP="006C7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5BC8"/>
    <w:multiLevelType w:val="hybridMultilevel"/>
    <w:tmpl w:val="D15EB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68302F"/>
    <w:multiLevelType w:val="hybridMultilevel"/>
    <w:tmpl w:val="6938E9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A580E7D"/>
    <w:multiLevelType w:val="hybridMultilevel"/>
    <w:tmpl w:val="E37CB0E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D202746"/>
    <w:multiLevelType w:val="hybridMultilevel"/>
    <w:tmpl w:val="C298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20"/>
    <w:rsid w:val="000305CA"/>
    <w:rsid w:val="00034C0F"/>
    <w:rsid w:val="00037049"/>
    <w:rsid w:val="000437AF"/>
    <w:rsid w:val="000C2097"/>
    <w:rsid w:val="000C68D8"/>
    <w:rsid w:val="000D2AF2"/>
    <w:rsid w:val="000D47E9"/>
    <w:rsid w:val="000E3628"/>
    <w:rsid w:val="001105BE"/>
    <w:rsid w:val="00126DB4"/>
    <w:rsid w:val="00154C4E"/>
    <w:rsid w:val="00171089"/>
    <w:rsid w:val="001913FB"/>
    <w:rsid w:val="00192503"/>
    <w:rsid w:val="001C3699"/>
    <w:rsid w:val="001F64B5"/>
    <w:rsid w:val="00201620"/>
    <w:rsid w:val="00203206"/>
    <w:rsid w:val="00207134"/>
    <w:rsid w:val="00233868"/>
    <w:rsid w:val="00244AE8"/>
    <w:rsid w:val="002474FE"/>
    <w:rsid w:val="00256FA3"/>
    <w:rsid w:val="00277CF5"/>
    <w:rsid w:val="00292055"/>
    <w:rsid w:val="002B6763"/>
    <w:rsid w:val="0032577F"/>
    <w:rsid w:val="00334EE5"/>
    <w:rsid w:val="00335118"/>
    <w:rsid w:val="00344B56"/>
    <w:rsid w:val="00350316"/>
    <w:rsid w:val="00355936"/>
    <w:rsid w:val="0037311E"/>
    <w:rsid w:val="003D4D05"/>
    <w:rsid w:val="003E0041"/>
    <w:rsid w:val="003E646E"/>
    <w:rsid w:val="003E6680"/>
    <w:rsid w:val="004312D7"/>
    <w:rsid w:val="004636FF"/>
    <w:rsid w:val="00466D13"/>
    <w:rsid w:val="00477812"/>
    <w:rsid w:val="00477CBC"/>
    <w:rsid w:val="004B7DE0"/>
    <w:rsid w:val="004C5EC4"/>
    <w:rsid w:val="004C7785"/>
    <w:rsid w:val="004F11C6"/>
    <w:rsid w:val="004F63A3"/>
    <w:rsid w:val="00523B2E"/>
    <w:rsid w:val="00523F1A"/>
    <w:rsid w:val="005612AE"/>
    <w:rsid w:val="00571A38"/>
    <w:rsid w:val="005B4E51"/>
    <w:rsid w:val="005C3128"/>
    <w:rsid w:val="005E135C"/>
    <w:rsid w:val="006006A5"/>
    <w:rsid w:val="0060407B"/>
    <w:rsid w:val="00611A8B"/>
    <w:rsid w:val="00621BBC"/>
    <w:rsid w:val="00624848"/>
    <w:rsid w:val="00643E2C"/>
    <w:rsid w:val="0066243F"/>
    <w:rsid w:val="00662CD2"/>
    <w:rsid w:val="00667B3D"/>
    <w:rsid w:val="00682C0F"/>
    <w:rsid w:val="006910C8"/>
    <w:rsid w:val="006C7484"/>
    <w:rsid w:val="006D119A"/>
    <w:rsid w:val="006F1848"/>
    <w:rsid w:val="007042B8"/>
    <w:rsid w:val="007306F2"/>
    <w:rsid w:val="007453B8"/>
    <w:rsid w:val="00750EA9"/>
    <w:rsid w:val="00753595"/>
    <w:rsid w:val="007540BD"/>
    <w:rsid w:val="00780476"/>
    <w:rsid w:val="007B38B3"/>
    <w:rsid w:val="007D09EB"/>
    <w:rsid w:val="007E39F3"/>
    <w:rsid w:val="007E3FC5"/>
    <w:rsid w:val="008058BB"/>
    <w:rsid w:val="00821BE8"/>
    <w:rsid w:val="008536A3"/>
    <w:rsid w:val="0089320E"/>
    <w:rsid w:val="008A2A20"/>
    <w:rsid w:val="008A524E"/>
    <w:rsid w:val="008C6A72"/>
    <w:rsid w:val="008D24E7"/>
    <w:rsid w:val="008D7097"/>
    <w:rsid w:val="008F6C02"/>
    <w:rsid w:val="009005FA"/>
    <w:rsid w:val="009027B0"/>
    <w:rsid w:val="0092370E"/>
    <w:rsid w:val="0093353E"/>
    <w:rsid w:val="0095586B"/>
    <w:rsid w:val="00974856"/>
    <w:rsid w:val="00975546"/>
    <w:rsid w:val="00990719"/>
    <w:rsid w:val="0099077D"/>
    <w:rsid w:val="009A3ECA"/>
    <w:rsid w:val="009A4CB3"/>
    <w:rsid w:val="009C71D0"/>
    <w:rsid w:val="009D76DF"/>
    <w:rsid w:val="009E0572"/>
    <w:rsid w:val="009F49FE"/>
    <w:rsid w:val="00A24D6E"/>
    <w:rsid w:val="00A61A1D"/>
    <w:rsid w:val="00A86E7E"/>
    <w:rsid w:val="00A872A3"/>
    <w:rsid w:val="00A941AC"/>
    <w:rsid w:val="00A95937"/>
    <w:rsid w:val="00A9753E"/>
    <w:rsid w:val="00AA2F83"/>
    <w:rsid w:val="00AF215F"/>
    <w:rsid w:val="00AF4DE8"/>
    <w:rsid w:val="00B02072"/>
    <w:rsid w:val="00B14C9A"/>
    <w:rsid w:val="00B27733"/>
    <w:rsid w:val="00B325F6"/>
    <w:rsid w:val="00B60D56"/>
    <w:rsid w:val="00B675CE"/>
    <w:rsid w:val="00B732ED"/>
    <w:rsid w:val="00B81335"/>
    <w:rsid w:val="00BE6B0F"/>
    <w:rsid w:val="00C02501"/>
    <w:rsid w:val="00C140B4"/>
    <w:rsid w:val="00C23555"/>
    <w:rsid w:val="00C3170C"/>
    <w:rsid w:val="00C569FD"/>
    <w:rsid w:val="00C6563D"/>
    <w:rsid w:val="00C67951"/>
    <w:rsid w:val="00CA0564"/>
    <w:rsid w:val="00CA068E"/>
    <w:rsid w:val="00CC42F4"/>
    <w:rsid w:val="00D527FD"/>
    <w:rsid w:val="00D72973"/>
    <w:rsid w:val="00D750E9"/>
    <w:rsid w:val="00DA3CF1"/>
    <w:rsid w:val="00DD64D7"/>
    <w:rsid w:val="00E17157"/>
    <w:rsid w:val="00E622AA"/>
    <w:rsid w:val="00E64083"/>
    <w:rsid w:val="00E7252E"/>
    <w:rsid w:val="00E76684"/>
    <w:rsid w:val="00E86CBE"/>
    <w:rsid w:val="00EA405E"/>
    <w:rsid w:val="00EB701B"/>
    <w:rsid w:val="00EC6C64"/>
    <w:rsid w:val="00ED2CF8"/>
    <w:rsid w:val="00EF09DA"/>
    <w:rsid w:val="00F00D80"/>
    <w:rsid w:val="00F03FF4"/>
    <w:rsid w:val="00F05625"/>
    <w:rsid w:val="00F4147A"/>
    <w:rsid w:val="00F61B33"/>
    <w:rsid w:val="00F75473"/>
    <w:rsid w:val="00F944E9"/>
    <w:rsid w:val="00F96558"/>
    <w:rsid w:val="00FC04EF"/>
    <w:rsid w:val="00FC60A8"/>
    <w:rsid w:val="00FE3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BC52"/>
  <w15:docId w15:val="{BF8B97AA-3D72-42EB-9E41-2E109F3B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5F6"/>
    <w:pPr>
      <w:ind w:left="720"/>
      <w:contextualSpacing/>
    </w:pPr>
  </w:style>
  <w:style w:type="paragraph" w:styleId="Header">
    <w:name w:val="header"/>
    <w:basedOn w:val="Normal"/>
    <w:link w:val="HeaderChar"/>
    <w:uiPriority w:val="99"/>
    <w:unhideWhenUsed/>
    <w:rsid w:val="006C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84"/>
  </w:style>
  <w:style w:type="paragraph" w:styleId="Footer">
    <w:name w:val="footer"/>
    <w:basedOn w:val="Normal"/>
    <w:link w:val="FooterChar"/>
    <w:uiPriority w:val="99"/>
    <w:unhideWhenUsed/>
    <w:rsid w:val="006C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84"/>
  </w:style>
  <w:style w:type="paragraph" w:styleId="BalloonText">
    <w:name w:val="Balloon Text"/>
    <w:basedOn w:val="Normal"/>
    <w:link w:val="BalloonTextChar"/>
    <w:uiPriority w:val="99"/>
    <w:semiHidden/>
    <w:unhideWhenUsed/>
    <w:rsid w:val="008D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E7"/>
    <w:rPr>
      <w:rFonts w:ascii="Tahoma" w:hAnsi="Tahoma" w:cs="Tahoma"/>
      <w:sz w:val="16"/>
      <w:szCs w:val="16"/>
    </w:rPr>
  </w:style>
  <w:style w:type="character" w:styleId="Hyperlink">
    <w:name w:val="Hyperlink"/>
    <w:basedOn w:val="DefaultParagraphFont"/>
    <w:uiPriority w:val="99"/>
    <w:unhideWhenUsed/>
    <w:rsid w:val="00DD64D7"/>
    <w:rPr>
      <w:color w:val="0000FF" w:themeColor="hyperlink"/>
      <w:u w:val="single"/>
    </w:rPr>
  </w:style>
  <w:style w:type="paragraph" w:customStyle="1" w:styleId="Default">
    <w:name w:val="Default"/>
    <w:rsid w:val="00571A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nior.coordinator@nqtenpin.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4232-317C-4585-AA4C-2A40A030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sandjohn@bigpond.net.au</cp:lastModifiedBy>
  <cp:revision>11</cp:revision>
  <cp:lastPrinted>2019-05-29T23:14:00Z</cp:lastPrinted>
  <dcterms:created xsi:type="dcterms:W3CDTF">2019-05-29T23:03:00Z</dcterms:created>
  <dcterms:modified xsi:type="dcterms:W3CDTF">2019-06-20T06:46:00Z</dcterms:modified>
</cp:coreProperties>
</file>